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87D" w:rsidRPr="004D60F5" w:rsidRDefault="009D687D" w:rsidP="00267E7D">
      <w:pPr>
        <w:pStyle w:val="a4"/>
        <w:numPr>
          <w:ilvl w:val="0"/>
          <w:numId w:val="1"/>
        </w:numPr>
        <w:jc w:val="both"/>
        <w:rPr>
          <w:rFonts w:ascii="Times New Roman" w:hAnsi="Times New Roman" w:cs="Times New Roman"/>
          <w:b/>
          <w:sz w:val="24"/>
          <w:szCs w:val="24"/>
        </w:rPr>
      </w:pPr>
      <w:r w:rsidRPr="004D60F5">
        <w:rPr>
          <w:rFonts w:ascii="Times New Roman" w:hAnsi="Times New Roman" w:cs="Times New Roman"/>
          <w:b/>
          <w:sz w:val="24"/>
          <w:szCs w:val="24"/>
        </w:rPr>
        <w:t xml:space="preserve">Зачем введена </w:t>
      </w:r>
      <w:r w:rsidR="00267E7D">
        <w:rPr>
          <w:rFonts w:ascii="Times New Roman" w:hAnsi="Times New Roman" w:cs="Times New Roman"/>
          <w:b/>
          <w:sz w:val="24"/>
          <w:szCs w:val="24"/>
        </w:rPr>
        <w:t xml:space="preserve">государственная </w:t>
      </w:r>
      <w:r w:rsidR="004D60F5">
        <w:rPr>
          <w:rFonts w:ascii="Times New Roman" w:hAnsi="Times New Roman" w:cs="Times New Roman"/>
          <w:b/>
          <w:sz w:val="24"/>
          <w:szCs w:val="24"/>
        </w:rPr>
        <w:t>система</w:t>
      </w:r>
      <w:r w:rsidR="005E5C60">
        <w:rPr>
          <w:rFonts w:ascii="Times New Roman" w:hAnsi="Times New Roman" w:cs="Times New Roman"/>
          <w:b/>
          <w:sz w:val="24"/>
          <w:szCs w:val="24"/>
        </w:rPr>
        <w:t xml:space="preserve"> «Платон»</w:t>
      </w:r>
    </w:p>
    <w:p w:rsidR="009D687D" w:rsidRPr="004D60F5" w:rsidRDefault="009D687D" w:rsidP="004D60F5">
      <w:pPr>
        <w:pStyle w:val="a4"/>
        <w:jc w:val="both"/>
        <w:rPr>
          <w:rFonts w:ascii="Times New Roman" w:hAnsi="Times New Roman" w:cs="Times New Roman"/>
          <w:sz w:val="24"/>
          <w:szCs w:val="24"/>
        </w:rPr>
      </w:pPr>
    </w:p>
    <w:p w:rsidR="004D60F5" w:rsidRPr="004D60F5" w:rsidRDefault="009D687D" w:rsidP="004D60F5">
      <w:pPr>
        <w:pStyle w:val="a4"/>
        <w:jc w:val="both"/>
        <w:rPr>
          <w:rFonts w:ascii="Times New Roman" w:hAnsi="Times New Roman" w:cs="Times New Roman"/>
          <w:sz w:val="24"/>
          <w:szCs w:val="24"/>
        </w:rPr>
      </w:pPr>
      <w:r w:rsidRPr="004D60F5">
        <w:rPr>
          <w:rFonts w:ascii="Times New Roman" w:hAnsi="Times New Roman" w:cs="Times New Roman"/>
          <w:sz w:val="24"/>
          <w:szCs w:val="24"/>
        </w:rPr>
        <w:t>56% от общего ущерба федеральным трассам приходится именно на тяжеловесный транспорт массой свыше 12-тонн, так как проезд одного такого автомобил</w:t>
      </w:r>
      <w:r w:rsidR="004D60F5">
        <w:rPr>
          <w:rFonts w:ascii="Times New Roman" w:hAnsi="Times New Roman" w:cs="Times New Roman"/>
          <w:sz w:val="24"/>
          <w:szCs w:val="24"/>
        </w:rPr>
        <w:t xml:space="preserve">я сопоставим с передвижением 25 000 – </w:t>
      </w:r>
      <w:r w:rsidRPr="004D60F5">
        <w:rPr>
          <w:rFonts w:ascii="Times New Roman" w:hAnsi="Times New Roman" w:cs="Times New Roman"/>
          <w:sz w:val="24"/>
          <w:szCs w:val="24"/>
        </w:rPr>
        <w:t>50</w:t>
      </w:r>
      <w:r w:rsidR="004D60F5">
        <w:rPr>
          <w:rFonts w:ascii="Times New Roman" w:hAnsi="Times New Roman" w:cs="Times New Roman"/>
          <w:sz w:val="24"/>
          <w:szCs w:val="24"/>
        </w:rPr>
        <w:t xml:space="preserve"> 000 </w:t>
      </w:r>
      <w:r w:rsidRPr="004D60F5">
        <w:rPr>
          <w:rFonts w:ascii="Times New Roman" w:hAnsi="Times New Roman" w:cs="Times New Roman"/>
          <w:sz w:val="24"/>
          <w:szCs w:val="24"/>
        </w:rPr>
        <w:t xml:space="preserve">легковушек.  </w:t>
      </w:r>
    </w:p>
    <w:p w:rsidR="004D60F5" w:rsidRPr="004D60F5" w:rsidRDefault="004D60F5" w:rsidP="004D60F5">
      <w:pPr>
        <w:pStyle w:val="a4"/>
        <w:jc w:val="both"/>
        <w:rPr>
          <w:rFonts w:ascii="Times New Roman" w:hAnsi="Times New Roman" w:cs="Times New Roman"/>
          <w:sz w:val="24"/>
          <w:szCs w:val="24"/>
        </w:rPr>
      </w:pPr>
      <w:r w:rsidRPr="004D60F5">
        <w:rPr>
          <w:rFonts w:ascii="Times New Roman" w:hAnsi="Times New Roman" w:cs="Times New Roman"/>
          <w:noProof/>
          <w:sz w:val="24"/>
          <w:szCs w:val="24"/>
          <w:lang w:eastAsia="ru-RU"/>
        </w:rPr>
        <w:drawing>
          <wp:inline distT="0" distB="0" distL="0" distR="0" wp14:anchorId="6C51E544" wp14:editId="1CD54F1A">
            <wp:extent cx="5940425" cy="5072965"/>
            <wp:effectExtent l="0" t="0" r="3175" b="0"/>
            <wp:docPr id="2" name="Рисунок 2" descr="C:\Users\Oleg.Kirillov\Desktop\инфографик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leg.Kirillov\Desktop\инфографика 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778" t="6699" r="5136" b="35566"/>
                    <a:stretch/>
                  </pic:blipFill>
                  <pic:spPr bwMode="auto">
                    <a:xfrm>
                      <a:off x="0" y="0"/>
                      <a:ext cx="5940425" cy="5072965"/>
                    </a:xfrm>
                    <a:prstGeom prst="rect">
                      <a:avLst/>
                    </a:prstGeom>
                    <a:noFill/>
                    <a:ln>
                      <a:noFill/>
                    </a:ln>
                    <a:extLst>
                      <a:ext uri="{53640926-AAD7-44D8-BBD7-CCE9431645EC}">
                        <a14:shadowObscured xmlns:a14="http://schemas.microsoft.com/office/drawing/2010/main"/>
                      </a:ext>
                    </a:extLst>
                  </pic:spPr>
                </pic:pic>
              </a:graphicData>
            </a:graphic>
          </wp:inline>
        </w:drawing>
      </w:r>
    </w:p>
    <w:p w:rsidR="005407AA" w:rsidRDefault="007E6A02" w:rsidP="004D60F5">
      <w:pPr>
        <w:pStyle w:val="a4"/>
        <w:jc w:val="both"/>
        <w:rPr>
          <w:rFonts w:ascii="Times New Roman" w:hAnsi="Times New Roman" w:cs="Times New Roman"/>
          <w:sz w:val="24"/>
          <w:szCs w:val="24"/>
        </w:rPr>
      </w:pPr>
      <w:r>
        <w:rPr>
          <w:rFonts w:ascii="Times New Roman" w:hAnsi="Times New Roman" w:cs="Times New Roman"/>
          <w:sz w:val="24"/>
          <w:szCs w:val="24"/>
        </w:rPr>
        <w:t>Б</w:t>
      </w:r>
      <w:r w:rsidR="009D687D" w:rsidRPr="004D60F5">
        <w:rPr>
          <w:rFonts w:ascii="Times New Roman" w:hAnsi="Times New Roman" w:cs="Times New Roman"/>
          <w:sz w:val="24"/>
          <w:szCs w:val="24"/>
        </w:rPr>
        <w:t xml:space="preserve">ольшая доля уплаченного транспортного налога и топливных акцизов сегодня приходится на владельцев легковых автомобилей, которых на конец 2014 года насчитывалось чуть более 40 миллионов, а </w:t>
      </w:r>
      <w:r w:rsidR="004D60F5">
        <w:rPr>
          <w:rFonts w:ascii="Times New Roman" w:hAnsi="Times New Roman" w:cs="Times New Roman"/>
          <w:sz w:val="24"/>
          <w:szCs w:val="24"/>
        </w:rPr>
        <w:t>не на компании-перевозчики, 1,5</w:t>
      </w:r>
      <w:r w:rsidR="009D687D" w:rsidRPr="004D60F5">
        <w:rPr>
          <w:rFonts w:ascii="Times New Roman" w:hAnsi="Times New Roman" w:cs="Times New Roman"/>
          <w:sz w:val="24"/>
          <w:szCs w:val="24"/>
        </w:rPr>
        <w:t>-2 млн грузовиков которых преимущественно и разрушают дороги. Получается, что владельцы легковых автомобилей за свой счет облегчают жизнь коммерческим грузоперевозчикам.</w:t>
      </w:r>
    </w:p>
    <w:p w:rsidR="004D60F5" w:rsidRPr="005407AA" w:rsidRDefault="004D60F5" w:rsidP="004D60F5">
      <w:pPr>
        <w:pStyle w:val="a4"/>
        <w:jc w:val="both"/>
        <w:rPr>
          <w:rFonts w:ascii="Times New Roman" w:hAnsi="Times New Roman" w:cs="Times New Roman"/>
          <w:sz w:val="24"/>
          <w:szCs w:val="24"/>
        </w:rPr>
      </w:pPr>
      <w:r w:rsidRPr="005407AA">
        <w:rPr>
          <w:rFonts w:ascii="Times New Roman" w:hAnsi="Times New Roman" w:cs="Times New Roman"/>
          <w:sz w:val="24"/>
          <w:szCs w:val="24"/>
        </w:rPr>
        <w:t xml:space="preserve"> Во многих странах владельцы большегрузов уже не одно десятилетие платят за проезд по дорогам. В Евросоюзе действуют жесткие правила по принципу «пользователь платит». Это означает, что за разрушение дорог платят те, кто их портит, и на них зарабатывает. Такое же правило положено в основу российской системы.</w:t>
      </w:r>
    </w:p>
    <w:p w:rsidR="004D60F5" w:rsidRPr="005407AA" w:rsidRDefault="004D60F5" w:rsidP="004D60F5">
      <w:pPr>
        <w:pStyle w:val="a4"/>
        <w:jc w:val="both"/>
        <w:rPr>
          <w:rFonts w:ascii="Times New Roman" w:hAnsi="Times New Roman" w:cs="Times New Roman"/>
          <w:sz w:val="24"/>
          <w:szCs w:val="24"/>
        </w:rPr>
      </w:pPr>
    </w:p>
    <w:p w:rsidR="00856028" w:rsidRPr="00F47760" w:rsidRDefault="005407AA" w:rsidP="004D60F5">
      <w:pPr>
        <w:pStyle w:val="a4"/>
        <w:jc w:val="both"/>
        <w:rPr>
          <w:rFonts w:ascii="Times New Roman" w:hAnsi="Times New Roman" w:cs="Times New Roman"/>
          <w:sz w:val="20"/>
          <w:szCs w:val="20"/>
        </w:rPr>
      </w:pPr>
      <w:r w:rsidRPr="00F47760">
        <w:rPr>
          <w:rFonts w:ascii="Times New Roman" w:hAnsi="Times New Roman" w:cs="Times New Roman"/>
          <w:b/>
          <w:sz w:val="20"/>
          <w:szCs w:val="20"/>
        </w:rPr>
        <w:t>Президент Российской Федерации В.В. Путин: «Во всех транспортных отраслях - авиация, река, море, железнодорожные перевозки - участники экономической деятельности платят налоги и плату за инфраструктуру, в том числе и на железной дороге. В автомобильной отрасли отчасти только платят за инфраструктуру, если так можно сказать, через акциз на бензин. Это только отчасти. А в других отраслях полноценная плата за инфраструктуру. Это привело к тому, что часть грузов с реки, с моря и с железной дороги начало перекоче</w:t>
      </w:r>
      <w:r w:rsidR="00791E0C" w:rsidRPr="00F47760">
        <w:rPr>
          <w:rFonts w:ascii="Times New Roman" w:hAnsi="Times New Roman" w:cs="Times New Roman"/>
          <w:b/>
          <w:sz w:val="20"/>
          <w:szCs w:val="20"/>
        </w:rPr>
        <w:t xml:space="preserve">вывать на автомобильные дороги. </w:t>
      </w:r>
      <w:r w:rsidRPr="00F47760">
        <w:rPr>
          <w:rFonts w:ascii="Times New Roman" w:hAnsi="Times New Roman" w:cs="Times New Roman"/>
          <w:b/>
          <w:sz w:val="20"/>
          <w:szCs w:val="20"/>
        </w:rPr>
        <w:t>А транспортный налог все платят одинаково, что легковушка, что грузовик 12 тонн и больше»</w:t>
      </w:r>
      <w:r w:rsidR="00856028" w:rsidRPr="00F47760">
        <w:rPr>
          <w:rStyle w:val="af5"/>
          <w:rFonts w:ascii="Times New Roman" w:hAnsi="Times New Roman" w:cs="Times New Roman"/>
          <w:b/>
          <w:sz w:val="20"/>
          <w:szCs w:val="20"/>
        </w:rPr>
        <w:footnoteReference w:id="1"/>
      </w:r>
      <w:r w:rsidRPr="00F47760">
        <w:rPr>
          <w:rFonts w:ascii="Times New Roman" w:hAnsi="Times New Roman" w:cs="Times New Roman"/>
          <w:b/>
          <w:sz w:val="20"/>
          <w:szCs w:val="20"/>
        </w:rPr>
        <w:t>.</w:t>
      </w:r>
    </w:p>
    <w:p w:rsidR="004D60F5" w:rsidRDefault="007E6A02" w:rsidP="007E6A02">
      <w:pPr>
        <w:pStyle w:val="a4"/>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32CF2DCC" wp14:editId="511CC566">
            <wp:extent cx="6105525" cy="5298789"/>
            <wp:effectExtent l="0" t="0" r="0" b="0"/>
            <wp:docPr id="11" name="Рисунок 11" descr="C:\Users\Oleg.Kirillov\Desktop\инфорграфика РИ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eg.Kirillov\Desktop\инфорграфика РИА.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099" b="64001"/>
                    <a:stretch/>
                  </pic:blipFill>
                  <pic:spPr bwMode="auto">
                    <a:xfrm>
                      <a:off x="0" y="0"/>
                      <a:ext cx="6135924" cy="5325172"/>
                    </a:xfrm>
                    <a:prstGeom prst="rect">
                      <a:avLst/>
                    </a:prstGeom>
                    <a:noFill/>
                    <a:ln>
                      <a:noFill/>
                    </a:ln>
                    <a:extLst>
                      <a:ext uri="{53640926-AAD7-44D8-BBD7-CCE9431645EC}">
                        <a14:shadowObscured xmlns:a14="http://schemas.microsoft.com/office/drawing/2010/main"/>
                      </a:ext>
                    </a:extLst>
                  </pic:spPr>
                </pic:pic>
              </a:graphicData>
            </a:graphic>
          </wp:inline>
        </w:drawing>
      </w:r>
    </w:p>
    <w:p w:rsidR="00F47760" w:rsidRPr="004D60F5" w:rsidRDefault="00F47760" w:rsidP="007E6A02">
      <w:pPr>
        <w:pStyle w:val="a4"/>
        <w:rPr>
          <w:rFonts w:ascii="Times New Roman" w:hAnsi="Times New Roman" w:cs="Times New Roman"/>
          <w:sz w:val="24"/>
          <w:szCs w:val="24"/>
        </w:rPr>
      </w:pPr>
    </w:p>
    <w:p w:rsidR="008240A8" w:rsidRDefault="008240A8" w:rsidP="008240A8">
      <w:pPr>
        <w:pStyle w:val="a4"/>
        <w:numPr>
          <w:ilvl w:val="0"/>
          <w:numId w:val="1"/>
        </w:numPr>
        <w:jc w:val="both"/>
        <w:rPr>
          <w:rFonts w:ascii="Times New Roman" w:hAnsi="Times New Roman" w:cs="Times New Roman"/>
          <w:b/>
          <w:sz w:val="24"/>
          <w:szCs w:val="24"/>
        </w:rPr>
      </w:pPr>
      <w:r w:rsidRPr="008240A8">
        <w:rPr>
          <w:rFonts w:ascii="Times New Roman" w:hAnsi="Times New Roman" w:cs="Times New Roman"/>
          <w:b/>
          <w:sz w:val="24"/>
          <w:szCs w:val="24"/>
        </w:rPr>
        <w:t>Система взимания платы создана на основе государственно-частного партнерства</w:t>
      </w:r>
    </w:p>
    <w:p w:rsidR="00856028" w:rsidRPr="008240A8" w:rsidRDefault="00856028" w:rsidP="00856028">
      <w:pPr>
        <w:pStyle w:val="a4"/>
        <w:ind w:left="720"/>
        <w:jc w:val="both"/>
        <w:rPr>
          <w:rFonts w:ascii="Times New Roman" w:hAnsi="Times New Roman" w:cs="Times New Roman"/>
          <w:b/>
          <w:sz w:val="24"/>
          <w:szCs w:val="24"/>
        </w:rPr>
      </w:pPr>
    </w:p>
    <w:p w:rsidR="00791E0C" w:rsidRDefault="009D687D" w:rsidP="004D60F5">
      <w:pPr>
        <w:pStyle w:val="a4"/>
        <w:jc w:val="both"/>
        <w:rPr>
          <w:rFonts w:ascii="Times New Roman" w:hAnsi="Times New Roman" w:cs="Times New Roman"/>
          <w:sz w:val="24"/>
          <w:szCs w:val="24"/>
        </w:rPr>
      </w:pPr>
      <w:r w:rsidRPr="004D60F5">
        <w:rPr>
          <w:rFonts w:ascii="Times New Roman" w:hAnsi="Times New Roman" w:cs="Times New Roman"/>
          <w:sz w:val="24"/>
          <w:szCs w:val="24"/>
        </w:rPr>
        <w:t xml:space="preserve">Государство не тратит ни единого рубля из федерального бюджета на создание системы взимания платы - крупнейшего IT проекта. Автоматизированная система реализуется на основе государственно-частного партнерства полностью за счет средств инвестора, при этом Федеральный дорожный фонд получает новый источник финансирования проектов дорожного хозяйства. Плата концедента будет осуществляться за счет средств, собранных системой.  </w:t>
      </w:r>
    </w:p>
    <w:p w:rsidR="00856028" w:rsidRPr="004D60F5" w:rsidRDefault="00856028" w:rsidP="004D60F5">
      <w:pPr>
        <w:pStyle w:val="a4"/>
        <w:jc w:val="both"/>
        <w:rPr>
          <w:rFonts w:ascii="Times New Roman" w:hAnsi="Times New Roman" w:cs="Times New Roman"/>
          <w:sz w:val="24"/>
          <w:szCs w:val="24"/>
        </w:rPr>
      </w:pPr>
    </w:p>
    <w:p w:rsidR="001D03A0" w:rsidRDefault="009D687D" w:rsidP="004D60F5">
      <w:pPr>
        <w:pStyle w:val="a4"/>
        <w:numPr>
          <w:ilvl w:val="0"/>
          <w:numId w:val="1"/>
        </w:numPr>
        <w:jc w:val="both"/>
        <w:rPr>
          <w:rFonts w:ascii="Times New Roman" w:hAnsi="Times New Roman" w:cs="Times New Roman"/>
          <w:b/>
          <w:sz w:val="24"/>
          <w:szCs w:val="24"/>
        </w:rPr>
      </w:pPr>
      <w:r w:rsidRPr="004D60F5">
        <w:rPr>
          <w:rFonts w:ascii="Times New Roman" w:hAnsi="Times New Roman" w:cs="Times New Roman"/>
          <w:b/>
          <w:sz w:val="24"/>
          <w:szCs w:val="24"/>
        </w:rPr>
        <w:t xml:space="preserve">Куда идут </w:t>
      </w:r>
      <w:r w:rsidR="004D60F5" w:rsidRPr="004D60F5">
        <w:rPr>
          <w:rFonts w:ascii="Times New Roman" w:hAnsi="Times New Roman" w:cs="Times New Roman"/>
          <w:b/>
          <w:sz w:val="24"/>
          <w:szCs w:val="24"/>
        </w:rPr>
        <w:t>деньги,</w:t>
      </w:r>
      <w:r w:rsidR="004D60F5">
        <w:rPr>
          <w:rFonts w:ascii="Times New Roman" w:hAnsi="Times New Roman" w:cs="Times New Roman"/>
          <w:b/>
          <w:sz w:val="24"/>
          <w:szCs w:val="24"/>
        </w:rPr>
        <w:t xml:space="preserve"> собранные системой</w:t>
      </w:r>
    </w:p>
    <w:p w:rsidR="00856028" w:rsidRDefault="00856028" w:rsidP="00856028">
      <w:pPr>
        <w:pStyle w:val="a4"/>
        <w:ind w:left="720"/>
        <w:jc w:val="both"/>
        <w:rPr>
          <w:rFonts w:ascii="Times New Roman" w:hAnsi="Times New Roman" w:cs="Times New Roman"/>
          <w:b/>
          <w:sz w:val="24"/>
          <w:szCs w:val="24"/>
        </w:rPr>
      </w:pPr>
    </w:p>
    <w:p w:rsidR="008240A8" w:rsidRPr="005407AA" w:rsidRDefault="005407AA" w:rsidP="008240A8">
      <w:pPr>
        <w:pStyle w:val="a4"/>
        <w:jc w:val="both"/>
        <w:rPr>
          <w:rFonts w:ascii="Times New Roman" w:hAnsi="Times New Roman" w:cs="Times New Roman"/>
          <w:b/>
          <w:sz w:val="24"/>
          <w:szCs w:val="24"/>
        </w:rPr>
      </w:pPr>
      <w:r w:rsidRPr="005407AA">
        <w:rPr>
          <w:rFonts w:ascii="Times New Roman" w:hAnsi="Times New Roman" w:cs="Times New Roman"/>
          <w:b/>
          <w:sz w:val="24"/>
          <w:szCs w:val="24"/>
        </w:rPr>
        <w:t>Президент Российской Федерации В.В. Путин: «</w:t>
      </w:r>
      <w:r w:rsidR="008240A8" w:rsidRPr="005407AA">
        <w:rPr>
          <w:rFonts w:ascii="Times New Roman" w:hAnsi="Times New Roman" w:cs="Times New Roman"/>
          <w:b/>
          <w:sz w:val="24"/>
          <w:szCs w:val="24"/>
        </w:rPr>
        <w:t>Все сборы, которые поступают от системы "</w:t>
      </w:r>
      <w:r w:rsidR="008240A8" w:rsidRPr="005407AA">
        <w:rPr>
          <w:rFonts w:ascii="Times New Roman" w:hAnsi="Times New Roman" w:cs="Times New Roman"/>
          <w:b/>
          <w:color w:val="000000"/>
          <w:sz w:val="24"/>
          <w:szCs w:val="24"/>
        </w:rPr>
        <w:t>Платон</w:t>
      </w:r>
      <w:r w:rsidR="008240A8" w:rsidRPr="005407AA">
        <w:rPr>
          <w:rFonts w:ascii="Times New Roman" w:hAnsi="Times New Roman" w:cs="Times New Roman"/>
          <w:b/>
          <w:sz w:val="24"/>
          <w:szCs w:val="24"/>
        </w:rPr>
        <w:t>", все 100% идут не кому-то в карман, они идут 100% в дорожный фонд Российской Федерации. До последней копейки. И оттуда все эти сборы до последней копейки поступают на дорожное строительство в регионах Российской Федерации</w:t>
      </w:r>
      <w:r w:rsidRPr="005407AA">
        <w:rPr>
          <w:rFonts w:ascii="Times New Roman" w:hAnsi="Times New Roman" w:cs="Times New Roman"/>
          <w:b/>
          <w:sz w:val="24"/>
          <w:szCs w:val="24"/>
        </w:rPr>
        <w:t>»</w:t>
      </w:r>
      <w:r w:rsidR="00856028">
        <w:rPr>
          <w:rStyle w:val="af5"/>
          <w:rFonts w:ascii="Times New Roman" w:hAnsi="Times New Roman" w:cs="Times New Roman"/>
          <w:b/>
          <w:sz w:val="24"/>
          <w:szCs w:val="24"/>
        </w:rPr>
        <w:footnoteReference w:id="2"/>
      </w:r>
      <w:r w:rsidR="008240A8" w:rsidRPr="005407AA">
        <w:rPr>
          <w:rFonts w:ascii="Times New Roman" w:hAnsi="Times New Roman" w:cs="Times New Roman"/>
          <w:b/>
          <w:sz w:val="24"/>
          <w:szCs w:val="24"/>
        </w:rPr>
        <w:t>.</w:t>
      </w:r>
    </w:p>
    <w:p w:rsidR="001D03A0" w:rsidRPr="004D60F5" w:rsidRDefault="00526C7E" w:rsidP="004D60F5">
      <w:pPr>
        <w:pStyle w:val="a4"/>
        <w:jc w:val="both"/>
        <w:rPr>
          <w:rFonts w:ascii="Times New Roman" w:hAnsi="Times New Roman" w:cs="Times New Roman"/>
          <w:sz w:val="24"/>
          <w:szCs w:val="24"/>
        </w:rPr>
      </w:pPr>
      <w:r>
        <w:rPr>
          <w:b/>
          <w:noProof/>
          <w:sz w:val="24"/>
          <w:szCs w:val="24"/>
          <w:lang w:eastAsia="ru-RU"/>
        </w:rPr>
        <w:lastRenderedPageBreak/>
        <w:drawing>
          <wp:inline distT="0" distB="0" distL="0" distR="0" wp14:anchorId="2D9C2C10" wp14:editId="5B5330B6">
            <wp:extent cx="5867396" cy="9438005"/>
            <wp:effectExtent l="0" t="0" r="635" b="0"/>
            <wp:docPr id="18" name="Рисунок 18" descr="C:\Users\Oleg.Kirillov\Desktop\ПЛАТОН21\10 инфографика\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eg.Kirillov\Desktop\ПЛАТОН21\10 инфографика\00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077"/>
                    <a:stretch/>
                  </pic:blipFill>
                  <pic:spPr bwMode="auto">
                    <a:xfrm>
                      <a:off x="0" y="0"/>
                      <a:ext cx="5867396" cy="9438005"/>
                    </a:xfrm>
                    <a:prstGeom prst="rect">
                      <a:avLst/>
                    </a:prstGeom>
                    <a:noFill/>
                    <a:ln>
                      <a:noFill/>
                    </a:ln>
                    <a:extLst>
                      <a:ext uri="{53640926-AAD7-44D8-BBD7-CCE9431645EC}">
                        <a14:shadowObscured xmlns:a14="http://schemas.microsoft.com/office/drawing/2010/main"/>
                      </a:ext>
                    </a:extLst>
                  </pic:spPr>
                </pic:pic>
              </a:graphicData>
            </a:graphic>
          </wp:inline>
        </w:drawing>
      </w:r>
    </w:p>
    <w:p w:rsidR="005407AA" w:rsidRDefault="009D687D" w:rsidP="004D60F5">
      <w:pPr>
        <w:pStyle w:val="a4"/>
        <w:jc w:val="both"/>
        <w:rPr>
          <w:rFonts w:ascii="Times New Roman" w:hAnsi="Times New Roman" w:cs="Times New Roman"/>
          <w:sz w:val="24"/>
          <w:szCs w:val="24"/>
        </w:rPr>
      </w:pPr>
      <w:r w:rsidRPr="004D60F5">
        <w:rPr>
          <w:rFonts w:ascii="Times New Roman" w:hAnsi="Times New Roman" w:cs="Times New Roman"/>
          <w:sz w:val="24"/>
          <w:szCs w:val="24"/>
        </w:rPr>
        <w:lastRenderedPageBreak/>
        <w:t xml:space="preserve">Поступления могут составить около 40 млрд рублей в год. Это позволит к 2019 году привести федеральные автотрассы в нормативное состояние. </w:t>
      </w:r>
    </w:p>
    <w:p w:rsidR="001E1D3B" w:rsidRDefault="001E1D3B" w:rsidP="004D60F5">
      <w:pPr>
        <w:pStyle w:val="a4"/>
        <w:jc w:val="both"/>
        <w:rPr>
          <w:rFonts w:ascii="Times New Roman" w:hAnsi="Times New Roman" w:cs="Times New Roman"/>
          <w:sz w:val="24"/>
          <w:szCs w:val="24"/>
        </w:rPr>
      </w:pPr>
      <w:r w:rsidRPr="001E1D3B">
        <w:rPr>
          <w:rFonts w:ascii="Times New Roman" w:hAnsi="Times New Roman" w:cs="Times New Roman"/>
          <w:sz w:val="24"/>
          <w:szCs w:val="24"/>
        </w:rPr>
        <w:t xml:space="preserve">Денежные средства, взимаемые с транспортных средств свыше 12 тонн, в счет возмещения вреда федеральным автомобильным дорогам, в соответствии со статьей 179.4 Бюджетного кодекса РФ поступают в Федеральный дорожный фонд и в дальнейшем будут направлены в качестве трансфертов на региональные дорожные проекты, в том числе, реализуемые на принципах </w:t>
      </w:r>
      <w:r w:rsidR="00F47760">
        <w:rPr>
          <w:rFonts w:ascii="Times New Roman" w:hAnsi="Times New Roman" w:cs="Times New Roman"/>
          <w:sz w:val="24"/>
          <w:szCs w:val="24"/>
        </w:rPr>
        <w:t>государственно-частного партнерства</w:t>
      </w:r>
      <w:r w:rsidRPr="001E1D3B">
        <w:rPr>
          <w:rFonts w:ascii="Times New Roman" w:hAnsi="Times New Roman" w:cs="Times New Roman"/>
          <w:sz w:val="24"/>
          <w:szCs w:val="24"/>
        </w:rPr>
        <w:t>. Такой подход замещения средств федеральными трансфертами создает комфортные условия для региональных дорожных фондов, т.к. их собственные ресурсы могут быть направлены на реализацию других не менее важных проектов дорожной инфраструктуры на местах.</w:t>
      </w:r>
      <w:r w:rsidR="00791E0C">
        <w:rPr>
          <w:rFonts w:ascii="Times New Roman" w:hAnsi="Times New Roman" w:cs="Times New Roman"/>
          <w:sz w:val="24"/>
          <w:szCs w:val="24"/>
        </w:rPr>
        <w:t xml:space="preserve"> </w:t>
      </w:r>
      <w:r w:rsidR="009D687D" w:rsidRPr="004D60F5">
        <w:rPr>
          <w:rFonts w:ascii="Times New Roman" w:hAnsi="Times New Roman" w:cs="Times New Roman"/>
          <w:sz w:val="24"/>
          <w:szCs w:val="24"/>
        </w:rPr>
        <w:t xml:space="preserve">Это позволит реализовывать такие проекты, как обходы крупных городов, </w:t>
      </w:r>
      <w:r w:rsidRPr="001E1D3B">
        <w:rPr>
          <w:rFonts w:ascii="Times New Roman" w:hAnsi="Times New Roman" w:cs="Times New Roman"/>
          <w:sz w:val="24"/>
          <w:szCs w:val="24"/>
        </w:rPr>
        <w:t xml:space="preserve">строительство и реконструкция автомобильных дорог, мостов и </w:t>
      </w:r>
      <w:r w:rsidR="00F47760" w:rsidRPr="001E1D3B">
        <w:rPr>
          <w:rFonts w:ascii="Times New Roman" w:hAnsi="Times New Roman" w:cs="Times New Roman"/>
          <w:sz w:val="24"/>
          <w:szCs w:val="24"/>
        </w:rPr>
        <w:t>путепроводов,</w:t>
      </w:r>
      <w:r w:rsidRPr="001E1D3B">
        <w:rPr>
          <w:rFonts w:ascii="Times New Roman" w:hAnsi="Times New Roman" w:cs="Times New Roman"/>
          <w:sz w:val="24"/>
          <w:szCs w:val="24"/>
        </w:rPr>
        <w:t xml:space="preserve"> и других сложных объектов дорожного строительства </w:t>
      </w:r>
      <w:r w:rsidR="009D687D" w:rsidRPr="004D60F5">
        <w:rPr>
          <w:rFonts w:ascii="Times New Roman" w:hAnsi="Times New Roman" w:cs="Times New Roman"/>
          <w:sz w:val="24"/>
          <w:szCs w:val="24"/>
        </w:rPr>
        <w:t>с привлечением частных инвестиций.</w:t>
      </w:r>
    </w:p>
    <w:p w:rsidR="001E1D3B" w:rsidRPr="001E1D3B" w:rsidRDefault="001E1D3B" w:rsidP="001E1D3B">
      <w:pPr>
        <w:spacing w:line="276" w:lineRule="auto"/>
        <w:jc w:val="both"/>
        <w:rPr>
          <w:rFonts w:ascii="Times New Roman" w:hAnsi="Times New Roman" w:cs="Times New Roman"/>
          <w:sz w:val="24"/>
          <w:szCs w:val="24"/>
        </w:rPr>
      </w:pPr>
      <w:r w:rsidRPr="001E1D3B">
        <w:rPr>
          <w:rFonts w:ascii="Times New Roman" w:hAnsi="Times New Roman" w:cs="Times New Roman"/>
          <w:sz w:val="24"/>
          <w:szCs w:val="24"/>
        </w:rPr>
        <w:t>В ближайшей перспективе предполагается поддержка строительства таких объектов как Лискинский тоннель в Воронежской области, путепроводов через железнодорожные пути в Тверской и Ленинградской областях, моста «Фрунзенский» в Самарской области и реконструкции моста «Ворошиловский» в Ростове-на-Дону, реконструкции Гоголевского путепровода в Петрозаводске, а также строительства и реконструкции автодорог на Северном Кавказе и многих других проектов.</w:t>
      </w:r>
    </w:p>
    <w:p w:rsidR="001E1D3B" w:rsidRPr="005407AA" w:rsidRDefault="001E1D3B" w:rsidP="001D03A0">
      <w:pPr>
        <w:spacing w:line="276" w:lineRule="auto"/>
        <w:jc w:val="both"/>
        <w:rPr>
          <w:rFonts w:ascii="Times New Roman" w:hAnsi="Times New Roman" w:cs="Times New Roman"/>
          <w:b/>
          <w:sz w:val="24"/>
          <w:szCs w:val="24"/>
        </w:rPr>
      </w:pPr>
      <w:r w:rsidRPr="005407AA">
        <w:rPr>
          <w:rFonts w:ascii="Times New Roman" w:hAnsi="Times New Roman" w:cs="Times New Roman"/>
          <w:b/>
          <w:sz w:val="24"/>
          <w:szCs w:val="24"/>
        </w:rPr>
        <w:t>«Система взимания платы позволит улучшить состояние автомобильных дорог по всей стране, а также ускорить строительство новых автомобильных магистралей, это положительным образом в т.ч. скажется на удобстве компаний, осуществляющих перевозки товаров большегрузным транспортом, а также значительно ускорит доставку грузов до получателя. Такой подход позволит уровнять конкурентные принципы работы для всех видов транспорта и обеспечить транспортное обслуживание отраслей народного хозяйства», - отметил Министр транспорта РФ Максим Соколов.</w:t>
      </w:r>
    </w:p>
    <w:p w:rsidR="001E1D3B" w:rsidRPr="001E1D3B" w:rsidRDefault="001E1D3B" w:rsidP="001E1D3B">
      <w:pPr>
        <w:spacing w:line="276" w:lineRule="auto"/>
        <w:jc w:val="both"/>
        <w:rPr>
          <w:rFonts w:ascii="Times New Roman" w:hAnsi="Times New Roman" w:cs="Times New Roman"/>
          <w:sz w:val="24"/>
          <w:szCs w:val="24"/>
        </w:rPr>
      </w:pPr>
      <w:r w:rsidRPr="001E1D3B">
        <w:rPr>
          <w:rFonts w:ascii="Times New Roman" w:hAnsi="Times New Roman" w:cs="Times New Roman"/>
          <w:sz w:val="24"/>
          <w:szCs w:val="24"/>
        </w:rPr>
        <w:t>На сегодняшний день ключевыми инвестиционными проектами, реализуемыми на принципах ГЧП в сфере дорожного хозяйства, на которые также планируется направить замещаемые средства, являются: строительство мостовых переходов в Новосибирской области и Пермском крае, строительство обхода Хабаровска и ряд других.</w:t>
      </w:r>
    </w:p>
    <w:p w:rsidR="00526C7E" w:rsidRDefault="001E1D3B" w:rsidP="001E1D3B">
      <w:pPr>
        <w:spacing w:line="276" w:lineRule="auto"/>
        <w:jc w:val="both"/>
        <w:rPr>
          <w:rFonts w:ascii="Times New Roman" w:hAnsi="Times New Roman" w:cs="Times New Roman"/>
          <w:b/>
          <w:sz w:val="24"/>
          <w:szCs w:val="24"/>
        </w:rPr>
      </w:pPr>
      <w:r w:rsidRPr="005407AA">
        <w:rPr>
          <w:rFonts w:ascii="Times New Roman" w:hAnsi="Times New Roman" w:cs="Times New Roman"/>
          <w:b/>
          <w:sz w:val="24"/>
          <w:szCs w:val="24"/>
        </w:rPr>
        <w:t>«К примеру, строительство автомобильных дорог общего пользования в Республиках Башкортостан и Татарстан, Оренбургской области являются важными объектами, направленными на развитие транспортного коридора «Европа – Западный Китай», который свяжет между собой транспортно - разобщенные территории, обеспечив новые пути из регионов России в Самару, Уфу, Оренбург и международные выходы в Казахстан и Китайскую Народную Республику», - добавил Министр</w:t>
      </w:r>
      <w:r w:rsidR="00791E0C">
        <w:rPr>
          <w:rFonts w:ascii="Times New Roman" w:hAnsi="Times New Roman" w:cs="Times New Roman"/>
          <w:b/>
          <w:sz w:val="24"/>
          <w:szCs w:val="24"/>
        </w:rPr>
        <w:t xml:space="preserve"> </w:t>
      </w:r>
      <w:r w:rsidR="00791E0C" w:rsidRPr="005407AA">
        <w:rPr>
          <w:rFonts w:ascii="Times New Roman" w:hAnsi="Times New Roman" w:cs="Times New Roman"/>
          <w:b/>
          <w:sz w:val="24"/>
          <w:szCs w:val="24"/>
        </w:rPr>
        <w:t>транспорта РФ Максим Соколов</w:t>
      </w:r>
      <w:r w:rsidR="00E6764E">
        <w:rPr>
          <w:rStyle w:val="af5"/>
          <w:rFonts w:ascii="Times New Roman" w:hAnsi="Times New Roman" w:cs="Times New Roman"/>
          <w:b/>
          <w:sz w:val="24"/>
          <w:szCs w:val="24"/>
        </w:rPr>
        <w:footnoteReference w:id="3"/>
      </w:r>
      <w:r w:rsidR="00791E0C" w:rsidRPr="005407AA">
        <w:rPr>
          <w:rFonts w:ascii="Times New Roman" w:hAnsi="Times New Roman" w:cs="Times New Roman"/>
          <w:b/>
          <w:sz w:val="24"/>
          <w:szCs w:val="24"/>
        </w:rPr>
        <w:t>.</w:t>
      </w:r>
    </w:p>
    <w:p w:rsidR="00E249C9" w:rsidRDefault="00F47760" w:rsidP="00526C7E">
      <w:pPr>
        <w:spacing w:line="276" w:lineRule="auto"/>
        <w:jc w:val="both"/>
        <w:rPr>
          <w:rFonts w:ascii="Times New Roman" w:hAnsi="Times New Roman" w:cs="Times New Roman"/>
          <w:sz w:val="24"/>
          <w:szCs w:val="24"/>
        </w:rPr>
      </w:pPr>
      <w:r w:rsidRPr="00F47760">
        <w:rPr>
          <w:rFonts w:ascii="Times New Roman" w:hAnsi="Times New Roman" w:cs="Times New Roman"/>
          <w:sz w:val="24"/>
          <w:szCs w:val="24"/>
        </w:rPr>
        <w:t xml:space="preserve">По словам вице-президента Российского автотранспортного союза Валерия Алексеева, введение государственной Системы взимания платы выявило многие проблемы, которые существуют в транспортной отрасли, такие как массовая регистрация сразу нескольких тяжеловесных транспортных средств на одно физлицо, на тех людей, которые не обладают водительскими удостоверениями, например, на пенсионеров, которые в принципе не могут </w:t>
      </w:r>
      <w:r w:rsidRPr="00F47760">
        <w:rPr>
          <w:rFonts w:ascii="Times New Roman" w:hAnsi="Times New Roman" w:cs="Times New Roman"/>
          <w:sz w:val="24"/>
          <w:szCs w:val="24"/>
        </w:rPr>
        <w:lastRenderedPageBreak/>
        <w:t>управлять и использовать их в личных целях, невозможность перевозчиков переложить затраты на оплату дорог на грузоотправителя, в связи с основой своей работы на рынке перевозок на применении демпинговых цен, работой через «диспетчеров» за наличный расчет, неэффективных логистических схем с использованием больших пробегов без груза</w:t>
      </w:r>
      <w:r w:rsidR="00E249C9">
        <w:rPr>
          <w:rStyle w:val="af5"/>
          <w:rFonts w:ascii="Times New Roman" w:hAnsi="Times New Roman" w:cs="Times New Roman"/>
          <w:sz w:val="24"/>
          <w:szCs w:val="24"/>
        </w:rPr>
        <w:footnoteReference w:id="4"/>
      </w:r>
      <w:r w:rsidRPr="00F47760">
        <w:rPr>
          <w:rFonts w:ascii="Times New Roman" w:hAnsi="Times New Roman" w:cs="Times New Roman"/>
          <w:sz w:val="24"/>
          <w:szCs w:val="24"/>
        </w:rPr>
        <w:t>.</w:t>
      </w:r>
    </w:p>
    <w:p w:rsidR="00791E0C" w:rsidRPr="004D60F5" w:rsidRDefault="001D03A0" w:rsidP="00526C7E">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EEE2621" wp14:editId="013987D9">
            <wp:extent cx="5931535" cy="3409950"/>
            <wp:effectExtent l="0" t="0" r="0" b="0"/>
            <wp:docPr id="13" name="Рисунок 13" descr="C:\Users\Oleg.Kirillov\Desktop\эффекты системы Плат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leg.Kirillov\Desktop\эффекты системы Платон.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928" b="17357"/>
                    <a:stretch/>
                  </pic:blipFill>
                  <pic:spPr bwMode="auto">
                    <a:xfrm>
                      <a:off x="0" y="0"/>
                      <a:ext cx="5931535" cy="3409950"/>
                    </a:xfrm>
                    <a:prstGeom prst="rect">
                      <a:avLst/>
                    </a:prstGeom>
                    <a:noFill/>
                    <a:ln>
                      <a:noFill/>
                    </a:ln>
                    <a:extLst>
                      <a:ext uri="{53640926-AAD7-44D8-BBD7-CCE9431645EC}">
                        <a14:shadowObscured xmlns:a14="http://schemas.microsoft.com/office/drawing/2010/main"/>
                      </a:ext>
                    </a:extLst>
                  </pic:spPr>
                </pic:pic>
              </a:graphicData>
            </a:graphic>
          </wp:inline>
        </w:drawing>
      </w:r>
    </w:p>
    <w:p w:rsidR="005407AA" w:rsidRDefault="005407AA" w:rsidP="005407AA">
      <w:pPr>
        <w:pStyle w:val="a4"/>
        <w:numPr>
          <w:ilvl w:val="0"/>
          <w:numId w:val="1"/>
        </w:numPr>
        <w:jc w:val="both"/>
        <w:rPr>
          <w:rFonts w:ascii="Times New Roman" w:hAnsi="Times New Roman" w:cs="Times New Roman"/>
          <w:b/>
          <w:sz w:val="24"/>
          <w:szCs w:val="24"/>
        </w:rPr>
      </w:pPr>
      <w:r>
        <w:rPr>
          <w:rFonts w:ascii="Times New Roman" w:hAnsi="Times New Roman" w:cs="Times New Roman"/>
          <w:b/>
          <w:sz w:val="24"/>
          <w:szCs w:val="24"/>
        </w:rPr>
        <w:t xml:space="preserve">Информирование о введении системы </w:t>
      </w:r>
    </w:p>
    <w:p w:rsidR="005407AA" w:rsidRDefault="005407AA" w:rsidP="005407AA">
      <w:pPr>
        <w:pStyle w:val="a4"/>
        <w:jc w:val="both"/>
        <w:rPr>
          <w:rFonts w:ascii="Times New Roman" w:hAnsi="Times New Roman" w:cs="Times New Roman"/>
          <w:b/>
          <w:sz w:val="24"/>
          <w:szCs w:val="24"/>
        </w:rPr>
      </w:pPr>
    </w:p>
    <w:p w:rsidR="005407AA" w:rsidRPr="004D60F5" w:rsidRDefault="005407AA" w:rsidP="005407AA">
      <w:pPr>
        <w:pStyle w:val="a4"/>
        <w:jc w:val="both"/>
        <w:rPr>
          <w:rFonts w:ascii="Times New Roman" w:hAnsi="Times New Roman" w:cs="Times New Roman"/>
          <w:sz w:val="24"/>
          <w:szCs w:val="24"/>
        </w:rPr>
      </w:pPr>
      <w:r w:rsidRPr="004D60F5">
        <w:rPr>
          <w:rFonts w:ascii="Times New Roman" w:hAnsi="Times New Roman" w:cs="Times New Roman"/>
          <w:sz w:val="24"/>
          <w:szCs w:val="24"/>
        </w:rPr>
        <w:t>С начала 2015 года проводилась массированная информационная компания с целью информирования в</w:t>
      </w:r>
      <w:r w:rsidR="00791E0C">
        <w:rPr>
          <w:rFonts w:ascii="Times New Roman" w:hAnsi="Times New Roman" w:cs="Times New Roman"/>
          <w:sz w:val="24"/>
          <w:szCs w:val="24"/>
        </w:rPr>
        <w:t xml:space="preserve">ладельцев транспортных средств </w:t>
      </w:r>
      <w:r w:rsidRPr="004D60F5">
        <w:rPr>
          <w:rFonts w:ascii="Times New Roman" w:hAnsi="Times New Roman" w:cs="Times New Roman"/>
          <w:sz w:val="24"/>
          <w:szCs w:val="24"/>
        </w:rPr>
        <w:t>о введении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(далее – плата, плата в счет возмещения вреда).</w:t>
      </w:r>
    </w:p>
    <w:p w:rsidR="00791E0C" w:rsidRDefault="005407AA" w:rsidP="005407AA">
      <w:pPr>
        <w:pStyle w:val="a4"/>
        <w:jc w:val="both"/>
        <w:rPr>
          <w:rFonts w:ascii="Times New Roman" w:hAnsi="Times New Roman" w:cs="Times New Roman"/>
          <w:sz w:val="24"/>
          <w:szCs w:val="24"/>
        </w:rPr>
      </w:pPr>
      <w:r w:rsidRPr="004D60F5">
        <w:rPr>
          <w:rFonts w:ascii="Times New Roman" w:hAnsi="Times New Roman" w:cs="Times New Roman"/>
          <w:sz w:val="24"/>
          <w:szCs w:val="24"/>
        </w:rPr>
        <w:t xml:space="preserve">Весной 2015 года на основных форумах и иных площадках, в том числе в сети Интернет, проходили дискуссии сторонников и противников системы взимания платы (далее – СВП, система). Основные критики СВП (например, В. Войтко) с начала 2015 года последовательно высказывались против ее введения, распространяя информацию о ней среди заинтересованных лиц. </w:t>
      </w:r>
    </w:p>
    <w:p w:rsidR="005407AA" w:rsidRDefault="005407AA" w:rsidP="005407AA">
      <w:pPr>
        <w:pStyle w:val="a4"/>
        <w:jc w:val="both"/>
        <w:rPr>
          <w:rFonts w:ascii="Times New Roman" w:hAnsi="Times New Roman" w:cs="Times New Roman"/>
          <w:sz w:val="24"/>
          <w:szCs w:val="24"/>
        </w:rPr>
      </w:pPr>
      <w:r w:rsidRPr="004D60F5">
        <w:rPr>
          <w:rFonts w:ascii="Times New Roman" w:hAnsi="Times New Roman" w:cs="Times New Roman"/>
          <w:sz w:val="24"/>
          <w:szCs w:val="24"/>
        </w:rPr>
        <w:t xml:space="preserve">Во всех крупных городах России </w:t>
      </w:r>
      <w:r>
        <w:rPr>
          <w:rFonts w:ascii="Times New Roman" w:hAnsi="Times New Roman" w:cs="Times New Roman"/>
          <w:sz w:val="24"/>
          <w:szCs w:val="24"/>
        </w:rPr>
        <w:t>ООО</w:t>
      </w:r>
      <w:r w:rsidRPr="004D60F5">
        <w:rPr>
          <w:rFonts w:ascii="Times New Roman" w:hAnsi="Times New Roman" w:cs="Times New Roman"/>
          <w:sz w:val="24"/>
          <w:szCs w:val="24"/>
        </w:rPr>
        <w:t xml:space="preserve"> «РТ-Инвест Транспортные системы» были организованы круглые столы д</w:t>
      </w:r>
      <w:r>
        <w:rPr>
          <w:rFonts w:ascii="Times New Roman" w:hAnsi="Times New Roman" w:cs="Times New Roman"/>
          <w:sz w:val="24"/>
          <w:szCs w:val="24"/>
        </w:rPr>
        <w:t>ля обсуждения введения платы и с</w:t>
      </w:r>
      <w:r w:rsidRPr="004D60F5">
        <w:rPr>
          <w:rFonts w:ascii="Times New Roman" w:hAnsi="Times New Roman" w:cs="Times New Roman"/>
          <w:sz w:val="24"/>
          <w:szCs w:val="24"/>
        </w:rPr>
        <w:t>истемы с участием представителей Федерального дорожного агент</w:t>
      </w:r>
      <w:r>
        <w:rPr>
          <w:rFonts w:ascii="Times New Roman" w:hAnsi="Times New Roman" w:cs="Times New Roman"/>
          <w:sz w:val="24"/>
          <w:szCs w:val="24"/>
        </w:rPr>
        <w:t>ства, ФКУ «Дороги России»</w:t>
      </w:r>
      <w:r w:rsidRPr="004D60F5">
        <w:rPr>
          <w:rFonts w:ascii="Times New Roman" w:hAnsi="Times New Roman" w:cs="Times New Roman"/>
          <w:sz w:val="24"/>
          <w:szCs w:val="24"/>
        </w:rPr>
        <w:t>, региональных и муниципальных властей, грузоперевозчиков, логистических компаний, бизнес-ассоциаций и иных заинтересованных лиц.</w:t>
      </w:r>
      <w:r>
        <w:rPr>
          <w:rFonts w:ascii="Times New Roman" w:hAnsi="Times New Roman" w:cs="Times New Roman"/>
          <w:sz w:val="24"/>
          <w:szCs w:val="24"/>
        </w:rPr>
        <w:t xml:space="preserve"> </w:t>
      </w:r>
    </w:p>
    <w:p w:rsidR="005407AA" w:rsidRDefault="005407AA" w:rsidP="005407AA">
      <w:pPr>
        <w:pStyle w:val="a4"/>
        <w:jc w:val="both"/>
        <w:rPr>
          <w:rFonts w:ascii="Times New Roman" w:hAnsi="Times New Roman" w:cs="Times New Roman"/>
          <w:sz w:val="24"/>
          <w:szCs w:val="24"/>
        </w:rPr>
      </w:pPr>
    </w:p>
    <w:p w:rsidR="005407AA" w:rsidRDefault="005407AA" w:rsidP="005407AA">
      <w:pPr>
        <w:pStyle w:val="a4"/>
        <w:jc w:val="both"/>
        <w:rPr>
          <w:rFonts w:ascii="Times New Roman" w:hAnsi="Times New Roman" w:cs="Times New Roman"/>
          <w:b/>
          <w:sz w:val="24"/>
          <w:szCs w:val="24"/>
        </w:rPr>
      </w:pPr>
      <w:r w:rsidRPr="004D60F5">
        <w:rPr>
          <w:rFonts w:ascii="Times New Roman" w:hAnsi="Times New Roman" w:cs="Times New Roman"/>
          <w:b/>
          <w:sz w:val="24"/>
          <w:szCs w:val="24"/>
        </w:rPr>
        <w:t>Таким образом, о введении платы в счет возмещения вреда было известно заранее.</w:t>
      </w:r>
    </w:p>
    <w:p w:rsidR="005407AA" w:rsidRDefault="005407AA" w:rsidP="005407AA">
      <w:pPr>
        <w:pStyle w:val="a4"/>
        <w:jc w:val="both"/>
        <w:rPr>
          <w:rFonts w:ascii="Times New Roman" w:hAnsi="Times New Roman" w:cs="Times New Roman"/>
          <w:sz w:val="24"/>
          <w:szCs w:val="24"/>
        </w:rPr>
      </w:pPr>
    </w:p>
    <w:p w:rsidR="005407AA" w:rsidRPr="004D60F5" w:rsidRDefault="005407AA" w:rsidP="005407AA">
      <w:pPr>
        <w:pStyle w:val="a4"/>
        <w:jc w:val="both"/>
        <w:rPr>
          <w:rFonts w:ascii="Times New Roman" w:hAnsi="Times New Roman" w:cs="Times New Roman"/>
          <w:sz w:val="24"/>
          <w:szCs w:val="24"/>
        </w:rPr>
      </w:pPr>
      <w:r w:rsidRPr="004D60F5">
        <w:rPr>
          <w:rFonts w:ascii="Times New Roman" w:hAnsi="Times New Roman" w:cs="Times New Roman"/>
          <w:sz w:val="24"/>
          <w:szCs w:val="24"/>
        </w:rPr>
        <w:t xml:space="preserve">С августа 2015 года ООО «РТИТС» запустило процесс </w:t>
      </w:r>
      <w:r w:rsidR="00791E0C">
        <w:rPr>
          <w:rFonts w:ascii="Times New Roman" w:hAnsi="Times New Roman" w:cs="Times New Roman"/>
          <w:sz w:val="24"/>
          <w:szCs w:val="24"/>
        </w:rPr>
        <w:t xml:space="preserve">предварительной </w:t>
      </w:r>
      <w:r w:rsidRPr="004D60F5">
        <w:rPr>
          <w:rFonts w:ascii="Times New Roman" w:hAnsi="Times New Roman" w:cs="Times New Roman"/>
          <w:sz w:val="24"/>
          <w:szCs w:val="24"/>
        </w:rPr>
        <w:t>регистрации транспортных средств и их владельцев. Первыми в реестре СВП в августе-сентябре зарегистрировались крупные компании, затем представители среднего бизнеса. По состоянию на 01 ноября 2015 года было зарегистрировано чуть больше 150 тысяч транспортных средств.</w:t>
      </w:r>
    </w:p>
    <w:p w:rsidR="005407AA" w:rsidRDefault="005407AA" w:rsidP="005407AA">
      <w:pPr>
        <w:pStyle w:val="a4"/>
        <w:jc w:val="both"/>
        <w:rPr>
          <w:rFonts w:ascii="Times New Roman" w:hAnsi="Times New Roman" w:cs="Times New Roman"/>
          <w:sz w:val="24"/>
          <w:szCs w:val="24"/>
        </w:rPr>
      </w:pPr>
      <w:r w:rsidRPr="004D60F5">
        <w:rPr>
          <w:rFonts w:ascii="Times New Roman" w:hAnsi="Times New Roman" w:cs="Times New Roman"/>
          <w:sz w:val="24"/>
          <w:szCs w:val="24"/>
        </w:rPr>
        <w:lastRenderedPageBreak/>
        <w:t>В первой половине ноября регистрация приобрела массовый характер, причем количество регистрирующихся каждые сутки росло по экспоненте и составило 23 тысячи транспортных средств к 14 ноября 2015 г.  Всего к моменту запуска СВП было зарегистрировано около 350 тысяч транспортных средств.</w:t>
      </w:r>
    </w:p>
    <w:p w:rsidR="00791E0C" w:rsidRDefault="00791E0C" w:rsidP="005407AA">
      <w:pPr>
        <w:pStyle w:val="a4"/>
        <w:jc w:val="both"/>
        <w:rPr>
          <w:rFonts w:ascii="Times New Roman" w:hAnsi="Times New Roman" w:cs="Times New Roman"/>
          <w:sz w:val="24"/>
          <w:szCs w:val="24"/>
        </w:rPr>
      </w:pPr>
    </w:p>
    <w:p w:rsidR="00791E0C" w:rsidRPr="00BD5DF6" w:rsidRDefault="00791E0C" w:rsidP="00791E0C">
      <w:pPr>
        <w:pStyle w:val="a4"/>
        <w:jc w:val="both"/>
        <w:rPr>
          <w:rFonts w:ascii="Times New Roman" w:hAnsi="Times New Roman" w:cs="Times New Roman"/>
          <w:b/>
          <w:sz w:val="24"/>
          <w:szCs w:val="24"/>
        </w:rPr>
      </w:pPr>
      <w:r w:rsidRPr="00BD5DF6">
        <w:rPr>
          <w:rFonts w:ascii="Times New Roman" w:hAnsi="Times New Roman" w:cs="Times New Roman"/>
          <w:b/>
          <w:sz w:val="24"/>
          <w:szCs w:val="24"/>
        </w:rPr>
        <w:t>«</w:t>
      </w:r>
      <w:r w:rsidR="00BD5DF6" w:rsidRPr="00BD5DF6">
        <w:rPr>
          <w:rFonts w:ascii="Times New Roman" w:hAnsi="Times New Roman" w:cs="Times New Roman"/>
          <w:b/>
          <w:sz w:val="24"/>
          <w:szCs w:val="24"/>
        </w:rPr>
        <w:t>Е</w:t>
      </w:r>
      <w:r w:rsidRPr="00BD5DF6">
        <w:rPr>
          <w:rFonts w:ascii="Times New Roman" w:hAnsi="Times New Roman" w:cs="Times New Roman"/>
          <w:b/>
          <w:sz w:val="24"/>
          <w:szCs w:val="24"/>
        </w:rPr>
        <w:t xml:space="preserve">сли смотреть на опыт зарубежных стран, </w:t>
      </w:r>
      <w:r w:rsidR="00BD5DF6" w:rsidRPr="00BD5DF6">
        <w:rPr>
          <w:rFonts w:ascii="Times New Roman" w:hAnsi="Times New Roman" w:cs="Times New Roman"/>
          <w:b/>
          <w:sz w:val="24"/>
          <w:szCs w:val="24"/>
        </w:rPr>
        <w:t>например,</w:t>
      </w:r>
      <w:r w:rsidRPr="00BD5DF6">
        <w:rPr>
          <w:rFonts w:ascii="Times New Roman" w:hAnsi="Times New Roman" w:cs="Times New Roman"/>
          <w:b/>
          <w:sz w:val="24"/>
          <w:szCs w:val="24"/>
        </w:rPr>
        <w:t xml:space="preserve"> Словакии, то там в первый день работы аналогичной системы зарегистрировался лишь один пользователь и целый месяц страна стояла без грузоперевозок, были проблемы с доставкой продуктов питания, и там действит</w:t>
      </w:r>
      <w:r w:rsidR="00BD5DF6" w:rsidRPr="00BD5DF6">
        <w:rPr>
          <w:rFonts w:ascii="Times New Roman" w:hAnsi="Times New Roman" w:cs="Times New Roman"/>
          <w:b/>
          <w:sz w:val="24"/>
          <w:szCs w:val="24"/>
        </w:rPr>
        <w:t xml:space="preserve">ельно был транспортный коллапс. </w:t>
      </w:r>
      <w:r w:rsidRPr="00BD5DF6">
        <w:rPr>
          <w:rFonts w:ascii="Times New Roman" w:hAnsi="Times New Roman" w:cs="Times New Roman"/>
          <w:b/>
          <w:sz w:val="24"/>
          <w:szCs w:val="24"/>
        </w:rPr>
        <w:t>Мы считаем, что в России система была запущена успешно</w:t>
      </w:r>
      <w:r w:rsidR="00E43316">
        <w:rPr>
          <w:rFonts w:ascii="Times New Roman" w:hAnsi="Times New Roman" w:cs="Times New Roman"/>
          <w:b/>
          <w:sz w:val="24"/>
          <w:szCs w:val="24"/>
        </w:rPr>
        <w:t xml:space="preserve">. </w:t>
      </w:r>
      <w:r w:rsidR="00E43316" w:rsidRPr="00E43316">
        <w:rPr>
          <w:rFonts w:ascii="Times New Roman" w:hAnsi="Times New Roman" w:cs="Times New Roman"/>
          <w:b/>
          <w:sz w:val="24"/>
          <w:szCs w:val="24"/>
        </w:rPr>
        <w:t>По нашей славянской традиции все откладывали до последнего и не приходили регистрироваться, хотя такая возможность была заранее — как минимум за месяц были открыты все офисы. Но они стоя</w:t>
      </w:r>
      <w:r w:rsidR="00E43316">
        <w:rPr>
          <w:rFonts w:ascii="Times New Roman" w:hAnsi="Times New Roman" w:cs="Times New Roman"/>
          <w:b/>
          <w:sz w:val="24"/>
          <w:szCs w:val="24"/>
        </w:rPr>
        <w:t>ли пустыми, и единицы приходили</w:t>
      </w:r>
      <w:r w:rsidR="00BD5DF6" w:rsidRPr="00BD5DF6">
        <w:rPr>
          <w:rFonts w:ascii="Times New Roman" w:hAnsi="Times New Roman" w:cs="Times New Roman"/>
          <w:b/>
          <w:sz w:val="24"/>
          <w:szCs w:val="24"/>
        </w:rPr>
        <w:t>», - отметил руководитель Федерального дорожного агентства Роман Старовойт</w:t>
      </w:r>
      <w:r w:rsidR="00856028">
        <w:rPr>
          <w:rStyle w:val="af5"/>
          <w:rFonts w:ascii="Times New Roman" w:hAnsi="Times New Roman" w:cs="Times New Roman"/>
          <w:b/>
          <w:sz w:val="24"/>
          <w:szCs w:val="24"/>
        </w:rPr>
        <w:footnoteReference w:id="5"/>
      </w:r>
      <w:r w:rsidR="00BD5DF6" w:rsidRPr="00BD5DF6">
        <w:rPr>
          <w:rFonts w:ascii="Times New Roman" w:hAnsi="Times New Roman" w:cs="Times New Roman"/>
          <w:b/>
          <w:sz w:val="24"/>
          <w:szCs w:val="24"/>
        </w:rPr>
        <w:t xml:space="preserve">. </w:t>
      </w:r>
    </w:p>
    <w:p w:rsidR="00BD5DF6" w:rsidRPr="004D60F5" w:rsidRDefault="00BD5DF6" w:rsidP="00791E0C">
      <w:pPr>
        <w:pStyle w:val="a4"/>
        <w:jc w:val="both"/>
        <w:rPr>
          <w:rFonts w:ascii="Times New Roman" w:hAnsi="Times New Roman" w:cs="Times New Roman"/>
          <w:sz w:val="24"/>
          <w:szCs w:val="24"/>
        </w:rPr>
      </w:pPr>
    </w:p>
    <w:p w:rsidR="005407AA" w:rsidRDefault="005407AA" w:rsidP="005407AA">
      <w:pPr>
        <w:pStyle w:val="a4"/>
        <w:jc w:val="both"/>
        <w:rPr>
          <w:rFonts w:ascii="Times New Roman" w:hAnsi="Times New Roman" w:cs="Times New Roman"/>
          <w:sz w:val="24"/>
          <w:szCs w:val="24"/>
        </w:rPr>
      </w:pPr>
      <w:r w:rsidRPr="004D60F5">
        <w:rPr>
          <w:rFonts w:ascii="Times New Roman" w:hAnsi="Times New Roman" w:cs="Times New Roman"/>
          <w:sz w:val="24"/>
          <w:szCs w:val="24"/>
        </w:rPr>
        <w:t xml:space="preserve">В первые две недели работы СВП владельцы зарегистрировали еще 250 тысяч транспортных средств, а их общее количество превысило 600 тысяч </w:t>
      </w:r>
      <w:r>
        <w:rPr>
          <w:rFonts w:ascii="Times New Roman" w:hAnsi="Times New Roman" w:cs="Times New Roman"/>
          <w:sz w:val="24"/>
          <w:szCs w:val="24"/>
        </w:rPr>
        <w:t>транспортных средств</w:t>
      </w:r>
      <w:r w:rsidRPr="004D60F5">
        <w:rPr>
          <w:rFonts w:ascii="Times New Roman" w:hAnsi="Times New Roman" w:cs="Times New Roman"/>
          <w:sz w:val="24"/>
          <w:szCs w:val="24"/>
        </w:rPr>
        <w:t>, из которых 60 % принадлежит юридическим лицам, порядка 13% индивидуальным предпринимателям, 18 % физическим лицам и 9% иностранным владельцам транспортных средств. При этом физическим лицам, в том числе индивидуальным предпринимателям, из всей базы зарегистрированных в России транспортных средств, имеющих разрешенную максимальную массу свыше 12 тонн, принадлежит почти половина таких транспортных средств.</w:t>
      </w:r>
    </w:p>
    <w:p w:rsidR="005407AA" w:rsidRDefault="005407AA" w:rsidP="005407AA">
      <w:pPr>
        <w:pStyle w:val="a4"/>
        <w:jc w:val="both"/>
        <w:rPr>
          <w:rFonts w:ascii="Times New Roman" w:hAnsi="Times New Roman" w:cs="Times New Roman"/>
          <w:noProof/>
          <w:sz w:val="24"/>
          <w:szCs w:val="24"/>
          <w:lang w:eastAsia="ru-RU"/>
        </w:rPr>
      </w:pPr>
    </w:p>
    <w:p w:rsidR="005407AA" w:rsidRDefault="005407AA" w:rsidP="005407AA">
      <w:pPr>
        <w:pStyle w:val="a4"/>
        <w:jc w:val="both"/>
        <w:rPr>
          <w:rFonts w:ascii="Times New Roman" w:hAnsi="Times New Roman" w:cs="Times New Roman"/>
          <w:noProof/>
          <w:sz w:val="24"/>
          <w:szCs w:val="24"/>
          <w:lang w:eastAsia="ru-RU"/>
        </w:rPr>
      </w:pPr>
    </w:p>
    <w:p w:rsidR="005407AA" w:rsidRDefault="005407AA" w:rsidP="00E249C9">
      <w:pPr>
        <w:pStyle w:val="a4"/>
        <w:jc w:val="center"/>
        <w:rPr>
          <w:rFonts w:ascii="Times New Roman" w:hAnsi="Times New Roman" w:cs="Times New Roman"/>
          <w:sz w:val="24"/>
          <w:szCs w:val="24"/>
        </w:rPr>
      </w:pPr>
      <w:r w:rsidRPr="001E1D3B">
        <w:rPr>
          <w:rFonts w:ascii="Times New Roman" w:hAnsi="Times New Roman" w:cs="Times New Roman"/>
          <w:noProof/>
          <w:sz w:val="24"/>
          <w:szCs w:val="24"/>
          <w:lang w:eastAsia="ru-RU"/>
        </w:rPr>
        <w:drawing>
          <wp:inline distT="0" distB="0" distL="0" distR="0" wp14:anchorId="39C8F846" wp14:editId="6DE96EF7">
            <wp:extent cx="6265924" cy="3517900"/>
            <wp:effectExtent l="0" t="0" r="1905" b="6350"/>
            <wp:docPr id="7" name="Рисунок 7" descr="C:\Users\polina.lisitsyna\Desktop\информир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lina.lisitsyna\Desktop\информирование.jpg"/>
                    <pic:cNvPicPr>
                      <a:picLocks noChangeAspect="1" noChangeArrowheads="1"/>
                    </pic:cNvPicPr>
                  </pic:nvPicPr>
                  <pic:blipFill rotWithShape="1">
                    <a:blip r:embed="rId12">
                      <a:extLst>
                        <a:ext uri="{28A0092B-C50C-407E-A947-70E740481C1C}">
                          <a14:useLocalDpi xmlns:a14="http://schemas.microsoft.com/office/drawing/2010/main" val="0"/>
                        </a:ext>
                      </a:extLst>
                    </a:blip>
                    <a:srcRect r="4549" b="4730"/>
                    <a:stretch/>
                  </pic:blipFill>
                  <pic:spPr bwMode="auto">
                    <a:xfrm>
                      <a:off x="0" y="0"/>
                      <a:ext cx="6296034" cy="3534805"/>
                    </a:xfrm>
                    <a:prstGeom prst="rect">
                      <a:avLst/>
                    </a:prstGeom>
                    <a:noFill/>
                    <a:ln>
                      <a:noFill/>
                    </a:ln>
                    <a:extLst>
                      <a:ext uri="{53640926-AAD7-44D8-BBD7-CCE9431645EC}">
                        <a14:shadowObscured xmlns:a14="http://schemas.microsoft.com/office/drawing/2010/main"/>
                      </a:ext>
                    </a:extLst>
                  </pic:spPr>
                </pic:pic>
              </a:graphicData>
            </a:graphic>
          </wp:inline>
        </w:drawing>
      </w:r>
    </w:p>
    <w:p w:rsidR="005407AA" w:rsidRDefault="005407AA" w:rsidP="005407AA">
      <w:pPr>
        <w:pStyle w:val="a4"/>
        <w:jc w:val="both"/>
        <w:rPr>
          <w:rFonts w:ascii="Times New Roman" w:hAnsi="Times New Roman" w:cs="Times New Roman"/>
          <w:sz w:val="24"/>
          <w:szCs w:val="24"/>
        </w:rPr>
      </w:pPr>
    </w:p>
    <w:p w:rsidR="005407AA" w:rsidRDefault="005407AA" w:rsidP="005407AA">
      <w:pPr>
        <w:pStyle w:val="a4"/>
        <w:jc w:val="both"/>
        <w:rPr>
          <w:rFonts w:ascii="Times New Roman" w:hAnsi="Times New Roman" w:cs="Times New Roman"/>
          <w:sz w:val="24"/>
          <w:szCs w:val="24"/>
        </w:rPr>
      </w:pPr>
    </w:p>
    <w:p w:rsidR="00E249C9" w:rsidRDefault="00E249C9" w:rsidP="005407AA">
      <w:pPr>
        <w:pStyle w:val="a4"/>
        <w:jc w:val="both"/>
        <w:rPr>
          <w:rFonts w:ascii="Times New Roman" w:hAnsi="Times New Roman" w:cs="Times New Roman"/>
          <w:sz w:val="24"/>
          <w:szCs w:val="24"/>
        </w:rPr>
      </w:pPr>
    </w:p>
    <w:p w:rsidR="00E249C9" w:rsidRDefault="00E249C9" w:rsidP="005407AA">
      <w:pPr>
        <w:pStyle w:val="a4"/>
        <w:jc w:val="both"/>
        <w:rPr>
          <w:rFonts w:ascii="Times New Roman" w:hAnsi="Times New Roman" w:cs="Times New Roman"/>
          <w:sz w:val="24"/>
          <w:szCs w:val="24"/>
        </w:rPr>
      </w:pPr>
    </w:p>
    <w:p w:rsidR="00E249C9" w:rsidRDefault="00E249C9" w:rsidP="005407AA">
      <w:pPr>
        <w:pStyle w:val="a4"/>
        <w:jc w:val="both"/>
        <w:rPr>
          <w:rFonts w:ascii="Times New Roman" w:hAnsi="Times New Roman" w:cs="Times New Roman"/>
          <w:sz w:val="24"/>
          <w:szCs w:val="24"/>
        </w:rPr>
      </w:pPr>
    </w:p>
    <w:p w:rsidR="005407AA" w:rsidRPr="00E003BC" w:rsidRDefault="005407AA" w:rsidP="005407AA">
      <w:pPr>
        <w:pStyle w:val="a4"/>
        <w:numPr>
          <w:ilvl w:val="0"/>
          <w:numId w:val="1"/>
        </w:numPr>
        <w:jc w:val="both"/>
        <w:rPr>
          <w:rFonts w:ascii="Times New Roman" w:hAnsi="Times New Roman" w:cs="Times New Roman"/>
          <w:b/>
          <w:sz w:val="24"/>
          <w:szCs w:val="24"/>
        </w:rPr>
      </w:pPr>
      <w:r w:rsidRPr="00E003BC">
        <w:rPr>
          <w:rFonts w:ascii="Times New Roman" w:hAnsi="Times New Roman" w:cs="Times New Roman"/>
          <w:b/>
          <w:sz w:val="24"/>
          <w:szCs w:val="24"/>
        </w:rPr>
        <w:lastRenderedPageBreak/>
        <w:t xml:space="preserve">Основные этапы реализации проекта по </w:t>
      </w:r>
      <w:r>
        <w:rPr>
          <w:rFonts w:ascii="Times New Roman" w:hAnsi="Times New Roman" w:cs="Times New Roman"/>
          <w:b/>
          <w:sz w:val="24"/>
          <w:szCs w:val="24"/>
        </w:rPr>
        <w:t>работе с пользователями системы</w:t>
      </w:r>
    </w:p>
    <w:p w:rsidR="005407AA" w:rsidRPr="004D60F5" w:rsidRDefault="005407AA" w:rsidP="005407AA">
      <w:pPr>
        <w:pStyle w:val="a4"/>
        <w:jc w:val="both"/>
        <w:rPr>
          <w:rFonts w:ascii="Times New Roman" w:hAnsi="Times New Roman" w:cs="Times New Roman"/>
          <w:sz w:val="24"/>
          <w:szCs w:val="24"/>
        </w:rPr>
      </w:pPr>
    </w:p>
    <w:p w:rsidR="005407AA" w:rsidRPr="004D60F5" w:rsidRDefault="005407AA" w:rsidP="005407AA">
      <w:pPr>
        <w:pStyle w:val="a4"/>
        <w:jc w:val="both"/>
        <w:rPr>
          <w:rFonts w:ascii="Times New Roman" w:hAnsi="Times New Roman" w:cs="Times New Roman"/>
          <w:sz w:val="24"/>
          <w:szCs w:val="24"/>
        </w:rPr>
      </w:pPr>
      <w:r w:rsidRPr="004D60F5">
        <w:rPr>
          <w:rFonts w:ascii="Times New Roman" w:hAnsi="Times New Roman" w:cs="Times New Roman"/>
          <w:sz w:val="24"/>
          <w:szCs w:val="24"/>
        </w:rPr>
        <w:t>–</w:t>
      </w:r>
      <w:r w:rsidRPr="004D60F5">
        <w:rPr>
          <w:rFonts w:ascii="Times New Roman" w:hAnsi="Times New Roman" w:cs="Times New Roman"/>
          <w:sz w:val="24"/>
          <w:szCs w:val="24"/>
        </w:rPr>
        <w:tab/>
        <w:t>Август 2015 года -  оператор системы (ООО «РТ-Инвест Транспортные Системы») открыл предварительную регистрацию крупных грузоперевозчиков.</w:t>
      </w:r>
    </w:p>
    <w:p w:rsidR="005407AA" w:rsidRPr="004D60F5" w:rsidRDefault="005407AA" w:rsidP="005407AA">
      <w:pPr>
        <w:pStyle w:val="a4"/>
        <w:jc w:val="both"/>
        <w:rPr>
          <w:rFonts w:ascii="Times New Roman" w:hAnsi="Times New Roman" w:cs="Times New Roman"/>
          <w:sz w:val="24"/>
          <w:szCs w:val="24"/>
        </w:rPr>
      </w:pPr>
      <w:r w:rsidRPr="004D60F5">
        <w:rPr>
          <w:rFonts w:ascii="Times New Roman" w:hAnsi="Times New Roman" w:cs="Times New Roman"/>
          <w:sz w:val="24"/>
          <w:szCs w:val="24"/>
        </w:rPr>
        <w:t>–</w:t>
      </w:r>
      <w:r w:rsidRPr="004D60F5">
        <w:rPr>
          <w:rFonts w:ascii="Times New Roman" w:hAnsi="Times New Roman" w:cs="Times New Roman"/>
          <w:sz w:val="24"/>
          <w:szCs w:val="24"/>
        </w:rPr>
        <w:tab/>
        <w:t>1 сентября 2015 года -  открылся сайт системы www.platon.ru</w:t>
      </w:r>
    </w:p>
    <w:p w:rsidR="005407AA" w:rsidRPr="004D60F5" w:rsidRDefault="005407AA" w:rsidP="005407AA">
      <w:pPr>
        <w:pStyle w:val="a4"/>
        <w:jc w:val="both"/>
        <w:rPr>
          <w:rFonts w:ascii="Times New Roman" w:hAnsi="Times New Roman" w:cs="Times New Roman"/>
          <w:sz w:val="24"/>
          <w:szCs w:val="24"/>
        </w:rPr>
      </w:pPr>
      <w:r w:rsidRPr="004D60F5">
        <w:rPr>
          <w:rFonts w:ascii="Times New Roman" w:hAnsi="Times New Roman" w:cs="Times New Roman"/>
          <w:sz w:val="24"/>
          <w:szCs w:val="24"/>
        </w:rPr>
        <w:t>–</w:t>
      </w:r>
      <w:r w:rsidRPr="004D60F5">
        <w:rPr>
          <w:rFonts w:ascii="Times New Roman" w:hAnsi="Times New Roman" w:cs="Times New Roman"/>
          <w:sz w:val="24"/>
          <w:szCs w:val="24"/>
        </w:rPr>
        <w:tab/>
        <w:t>15 сентября 2015 года - начал работу круглосуточный колл-центр системы на русском и на английском языках по телефонам горячей линии: 8-800-550-02-02 (для России) и +7-495-540-02-02 (для звонков из-за рубежа).</w:t>
      </w:r>
    </w:p>
    <w:p w:rsidR="005407AA" w:rsidRPr="004D60F5" w:rsidRDefault="005407AA" w:rsidP="005407AA">
      <w:pPr>
        <w:pStyle w:val="a4"/>
        <w:jc w:val="both"/>
        <w:rPr>
          <w:rFonts w:ascii="Times New Roman" w:hAnsi="Times New Roman" w:cs="Times New Roman"/>
          <w:sz w:val="24"/>
          <w:szCs w:val="24"/>
        </w:rPr>
      </w:pPr>
      <w:r w:rsidRPr="004D60F5">
        <w:rPr>
          <w:rFonts w:ascii="Times New Roman" w:hAnsi="Times New Roman" w:cs="Times New Roman"/>
          <w:sz w:val="24"/>
          <w:szCs w:val="24"/>
        </w:rPr>
        <w:t>–</w:t>
      </w:r>
      <w:r w:rsidRPr="004D60F5">
        <w:rPr>
          <w:rFonts w:ascii="Times New Roman" w:hAnsi="Times New Roman" w:cs="Times New Roman"/>
          <w:sz w:val="24"/>
          <w:szCs w:val="24"/>
        </w:rPr>
        <w:tab/>
        <w:t xml:space="preserve">5 октября 2015 года – начало самостоятельной предварительной регистрации пользователей в системе, открытие личного кабинета на сайте </w:t>
      </w:r>
      <w:hyperlink r:id="rId13" w:history="1">
        <w:r w:rsidRPr="004D60F5">
          <w:rPr>
            <w:rStyle w:val="a3"/>
            <w:rFonts w:ascii="Times New Roman" w:hAnsi="Times New Roman" w:cs="Times New Roman"/>
            <w:sz w:val="24"/>
            <w:szCs w:val="24"/>
          </w:rPr>
          <w:t>www.platon.ru</w:t>
        </w:r>
      </w:hyperlink>
    </w:p>
    <w:p w:rsidR="005407AA" w:rsidRPr="004D60F5" w:rsidRDefault="005407AA" w:rsidP="005407AA">
      <w:pPr>
        <w:pStyle w:val="a4"/>
        <w:jc w:val="both"/>
        <w:rPr>
          <w:rFonts w:ascii="Times New Roman" w:hAnsi="Times New Roman" w:cs="Times New Roman"/>
          <w:sz w:val="24"/>
          <w:szCs w:val="24"/>
        </w:rPr>
      </w:pPr>
      <w:r w:rsidRPr="004D60F5">
        <w:rPr>
          <w:rFonts w:ascii="Times New Roman" w:hAnsi="Times New Roman" w:cs="Times New Roman"/>
          <w:sz w:val="24"/>
          <w:szCs w:val="24"/>
        </w:rPr>
        <w:t>–</w:t>
      </w:r>
      <w:r w:rsidRPr="004D60F5">
        <w:rPr>
          <w:rFonts w:ascii="Times New Roman" w:hAnsi="Times New Roman" w:cs="Times New Roman"/>
          <w:sz w:val="24"/>
          <w:szCs w:val="24"/>
        </w:rPr>
        <w:tab/>
        <w:t>15 октября 2015 года -  открылись Центры обслуживания пользователей (в административных центрах или крупных городах).</w:t>
      </w:r>
    </w:p>
    <w:p w:rsidR="005407AA" w:rsidRDefault="005407AA" w:rsidP="00E249C9">
      <w:pPr>
        <w:pStyle w:val="a4"/>
        <w:jc w:val="both"/>
        <w:rPr>
          <w:rFonts w:ascii="Times New Roman" w:hAnsi="Times New Roman" w:cs="Times New Roman"/>
          <w:sz w:val="24"/>
          <w:szCs w:val="24"/>
        </w:rPr>
      </w:pPr>
      <w:r w:rsidRPr="004D60F5">
        <w:rPr>
          <w:rFonts w:ascii="Times New Roman" w:hAnsi="Times New Roman" w:cs="Times New Roman"/>
          <w:sz w:val="24"/>
          <w:szCs w:val="24"/>
        </w:rPr>
        <w:t>–</w:t>
      </w:r>
      <w:r w:rsidRPr="004D60F5">
        <w:rPr>
          <w:rFonts w:ascii="Times New Roman" w:hAnsi="Times New Roman" w:cs="Times New Roman"/>
          <w:sz w:val="24"/>
          <w:szCs w:val="24"/>
        </w:rPr>
        <w:tab/>
        <w:t>15 ноября 2015 г</w:t>
      </w:r>
      <w:r w:rsidR="00BD5DF6">
        <w:rPr>
          <w:rFonts w:ascii="Times New Roman" w:hAnsi="Times New Roman" w:cs="Times New Roman"/>
          <w:sz w:val="24"/>
          <w:szCs w:val="24"/>
        </w:rPr>
        <w:t>ода -  начало функционирования С</w:t>
      </w:r>
      <w:r w:rsidRPr="004D60F5">
        <w:rPr>
          <w:rFonts w:ascii="Times New Roman" w:hAnsi="Times New Roman" w:cs="Times New Roman"/>
          <w:sz w:val="24"/>
          <w:szCs w:val="24"/>
        </w:rPr>
        <w:t>истемы на федеральных трассах.</w:t>
      </w:r>
    </w:p>
    <w:p w:rsidR="00E249C9" w:rsidRPr="001E1D3B" w:rsidRDefault="00E249C9" w:rsidP="00E249C9">
      <w:pPr>
        <w:pStyle w:val="a4"/>
        <w:jc w:val="both"/>
        <w:rPr>
          <w:rFonts w:ascii="Times New Roman" w:hAnsi="Times New Roman" w:cs="Times New Roman"/>
          <w:sz w:val="24"/>
          <w:szCs w:val="24"/>
        </w:rPr>
      </w:pPr>
    </w:p>
    <w:p w:rsidR="009D687D" w:rsidRPr="004D60F5" w:rsidRDefault="00BD5DF6" w:rsidP="005407AA">
      <w:pPr>
        <w:pStyle w:val="a4"/>
        <w:numPr>
          <w:ilvl w:val="0"/>
          <w:numId w:val="1"/>
        </w:numPr>
        <w:jc w:val="both"/>
        <w:rPr>
          <w:rFonts w:ascii="Times New Roman" w:hAnsi="Times New Roman" w:cs="Times New Roman"/>
          <w:b/>
          <w:sz w:val="24"/>
          <w:szCs w:val="24"/>
        </w:rPr>
      </w:pPr>
      <w:r>
        <w:rPr>
          <w:rFonts w:ascii="Times New Roman" w:hAnsi="Times New Roman" w:cs="Times New Roman"/>
          <w:b/>
          <w:sz w:val="24"/>
          <w:szCs w:val="24"/>
        </w:rPr>
        <w:t>Насколько соразмерен тариф</w:t>
      </w:r>
    </w:p>
    <w:p w:rsidR="004D60F5" w:rsidRPr="004D60F5" w:rsidRDefault="004D60F5" w:rsidP="004D60F5">
      <w:pPr>
        <w:pStyle w:val="a4"/>
        <w:jc w:val="both"/>
        <w:rPr>
          <w:rFonts w:ascii="Times New Roman" w:hAnsi="Times New Roman" w:cs="Times New Roman"/>
          <w:sz w:val="24"/>
          <w:szCs w:val="24"/>
        </w:rPr>
      </w:pPr>
    </w:p>
    <w:p w:rsidR="00BD5DF6" w:rsidRDefault="009D687D" w:rsidP="004D60F5">
      <w:pPr>
        <w:pStyle w:val="a4"/>
        <w:jc w:val="both"/>
        <w:rPr>
          <w:rFonts w:ascii="Times New Roman" w:hAnsi="Times New Roman" w:cs="Times New Roman"/>
          <w:sz w:val="24"/>
          <w:szCs w:val="24"/>
        </w:rPr>
      </w:pPr>
      <w:r w:rsidRPr="004D60F5">
        <w:rPr>
          <w:rFonts w:ascii="Times New Roman" w:hAnsi="Times New Roman" w:cs="Times New Roman"/>
          <w:sz w:val="24"/>
          <w:szCs w:val="24"/>
        </w:rPr>
        <w:t>Правительство РФ снизило размер платы в счет возмещения вреда, наносимого федеральным автодорогам транспортными средствами массой свыше 12 тонн</w:t>
      </w:r>
      <w:r w:rsidR="00BD5DF6">
        <w:rPr>
          <w:rFonts w:ascii="Times New Roman" w:hAnsi="Times New Roman" w:cs="Times New Roman"/>
          <w:sz w:val="24"/>
          <w:szCs w:val="24"/>
        </w:rPr>
        <w:t xml:space="preserve"> (</w:t>
      </w:r>
      <w:r w:rsidR="00BD5DF6" w:rsidRPr="00BD5DF6">
        <w:rPr>
          <w:rFonts w:ascii="Times New Roman" w:hAnsi="Times New Roman" w:cs="Times New Roman"/>
          <w:sz w:val="24"/>
          <w:szCs w:val="24"/>
        </w:rPr>
        <w:t>постановления Правительства Российской Федерации от 3 ноября 2015 г. №1191</w:t>
      </w:r>
      <w:r w:rsidR="00BD5DF6">
        <w:rPr>
          <w:rFonts w:ascii="Times New Roman" w:hAnsi="Times New Roman" w:cs="Times New Roman"/>
          <w:sz w:val="24"/>
          <w:szCs w:val="24"/>
        </w:rPr>
        <w:t>)</w:t>
      </w:r>
      <w:r w:rsidRPr="004D60F5">
        <w:rPr>
          <w:rFonts w:ascii="Times New Roman" w:hAnsi="Times New Roman" w:cs="Times New Roman"/>
          <w:sz w:val="24"/>
          <w:szCs w:val="24"/>
        </w:rPr>
        <w:t xml:space="preserve">. </w:t>
      </w:r>
    </w:p>
    <w:p w:rsidR="008240A8" w:rsidRDefault="009D687D" w:rsidP="007E6A02">
      <w:pPr>
        <w:pStyle w:val="a4"/>
        <w:jc w:val="both"/>
        <w:rPr>
          <w:rFonts w:ascii="Times New Roman" w:hAnsi="Times New Roman" w:cs="Times New Roman"/>
          <w:sz w:val="24"/>
          <w:szCs w:val="24"/>
        </w:rPr>
      </w:pPr>
      <w:r w:rsidRPr="004D60F5">
        <w:rPr>
          <w:rFonts w:ascii="Times New Roman" w:hAnsi="Times New Roman" w:cs="Times New Roman"/>
          <w:sz w:val="24"/>
          <w:szCs w:val="24"/>
        </w:rPr>
        <w:t>С 15 ноября 2015 года до 29 февраля 2016 года включительно тариф составляет 1,5293 рубля за один километр пути. Он снижен на этот период на 59% от установленного ранее тарифа в 3,73 рубля. С 1 марта 2016 года до 31 декабря 2018 года будет действовать т</w:t>
      </w:r>
      <w:r w:rsidR="008240A8">
        <w:rPr>
          <w:rFonts w:ascii="Times New Roman" w:hAnsi="Times New Roman" w:cs="Times New Roman"/>
          <w:sz w:val="24"/>
          <w:szCs w:val="24"/>
        </w:rPr>
        <w:t xml:space="preserve">ариф в размере 3,06 руб. за </w:t>
      </w:r>
      <w:proofErr w:type="spellStart"/>
      <w:r w:rsidR="008240A8">
        <w:rPr>
          <w:rFonts w:ascii="Times New Roman" w:hAnsi="Times New Roman" w:cs="Times New Roman"/>
          <w:sz w:val="24"/>
          <w:szCs w:val="24"/>
        </w:rPr>
        <w:t>км.</w:t>
      </w:r>
      <w:r w:rsidRPr="008240A8">
        <w:rPr>
          <w:rFonts w:ascii="Times New Roman" w:hAnsi="Times New Roman" w:cs="Times New Roman"/>
          <w:b/>
          <w:sz w:val="24"/>
          <w:szCs w:val="24"/>
        </w:rPr>
        <w:t>Это</w:t>
      </w:r>
      <w:proofErr w:type="spellEnd"/>
      <w:r w:rsidRPr="008240A8">
        <w:rPr>
          <w:rFonts w:ascii="Times New Roman" w:hAnsi="Times New Roman" w:cs="Times New Roman"/>
          <w:b/>
          <w:sz w:val="24"/>
          <w:szCs w:val="24"/>
        </w:rPr>
        <w:t xml:space="preserve"> самый низкий среди аналогичных систем в Европе.</w:t>
      </w:r>
      <w:r w:rsidRPr="004D60F5">
        <w:rPr>
          <w:rFonts w:ascii="Times New Roman" w:hAnsi="Times New Roman" w:cs="Times New Roman"/>
          <w:sz w:val="24"/>
          <w:szCs w:val="24"/>
        </w:rPr>
        <w:t xml:space="preserve"> Например, в Австрии ставка доходит до $0,49, в Белоруссии – $0,16. 1,5293 руб. по курсу</w:t>
      </w:r>
      <w:r w:rsidR="008240A8">
        <w:rPr>
          <w:rFonts w:ascii="Times New Roman" w:hAnsi="Times New Roman" w:cs="Times New Roman"/>
          <w:sz w:val="24"/>
          <w:szCs w:val="24"/>
        </w:rPr>
        <w:t xml:space="preserve"> 67 р. за </w:t>
      </w:r>
      <w:r w:rsidR="008240A8" w:rsidRPr="008240A8">
        <w:rPr>
          <w:rFonts w:ascii="Times New Roman" w:hAnsi="Times New Roman" w:cs="Times New Roman"/>
          <w:sz w:val="24"/>
          <w:szCs w:val="24"/>
        </w:rPr>
        <w:t>1$</w:t>
      </w:r>
      <w:r w:rsidRPr="004D60F5">
        <w:rPr>
          <w:rFonts w:ascii="Times New Roman" w:hAnsi="Times New Roman" w:cs="Times New Roman"/>
          <w:sz w:val="24"/>
          <w:szCs w:val="24"/>
        </w:rPr>
        <w:t xml:space="preserve"> – $0,02</w:t>
      </w:r>
      <w:r w:rsidR="008240A8">
        <w:rPr>
          <w:rFonts w:ascii="Times New Roman" w:hAnsi="Times New Roman" w:cs="Times New Roman"/>
          <w:sz w:val="24"/>
          <w:szCs w:val="24"/>
        </w:rPr>
        <w:t>3</w:t>
      </w:r>
      <w:r w:rsidRPr="004D60F5">
        <w:rPr>
          <w:rFonts w:ascii="Times New Roman" w:hAnsi="Times New Roman" w:cs="Times New Roman"/>
          <w:sz w:val="24"/>
          <w:szCs w:val="24"/>
        </w:rPr>
        <w:t xml:space="preserve">. Это </w:t>
      </w:r>
      <w:r w:rsidR="008240A8">
        <w:rPr>
          <w:rFonts w:ascii="Times New Roman" w:hAnsi="Times New Roman" w:cs="Times New Roman"/>
          <w:sz w:val="24"/>
          <w:szCs w:val="24"/>
        </w:rPr>
        <w:t xml:space="preserve">примерно </w:t>
      </w:r>
      <w:r w:rsidRPr="004D60F5">
        <w:rPr>
          <w:rFonts w:ascii="Times New Roman" w:hAnsi="Times New Roman" w:cs="Times New Roman"/>
          <w:sz w:val="24"/>
          <w:szCs w:val="24"/>
        </w:rPr>
        <w:t>в 6 раз ниже, чем тариф в Беларуси.</w:t>
      </w:r>
    </w:p>
    <w:p w:rsidR="001D03A0" w:rsidRPr="004D60F5" w:rsidRDefault="007E6A02" w:rsidP="00E249C9">
      <w:pPr>
        <w:pStyle w:val="a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972B561" wp14:editId="30A512D8">
            <wp:extent cx="4920316" cy="4945380"/>
            <wp:effectExtent l="0" t="0" r="0" b="7620"/>
            <wp:docPr id="16" name="Рисунок 16" descr="C:\Users\Oleg.Kirillov\Desktop\ФОТО\тариф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eg.Kirillov\Desktop\ФОТО\тарифы.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5021" b="9200"/>
                    <a:stretch/>
                  </pic:blipFill>
                  <pic:spPr bwMode="auto">
                    <a:xfrm>
                      <a:off x="0" y="0"/>
                      <a:ext cx="4946082" cy="4971277"/>
                    </a:xfrm>
                    <a:prstGeom prst="rect">
                      <a:avLst/>
                    </a:prstGeom>
                    <a:noFill/>
                    <a:ln>
                      <a:noFill/>
                    </a:ln>
                    <a:extLst>
                      <a:ext uri="{53640926-AAD7-44D8-BBD7-CCE9431645EC}">
                        <a14:shadowObscured xmlns:a14="http://schemas.microsoft.com/office/drawing/2010/main"/>
                      </a:ext>
                    </a:extLst>
                  </pic:spPr>
                </pic:pic>
              </a:graphicData>
            </a:graphic>
          </wp:inline>
        </w:drawing>
      </w:r>
    </w:p>
    <w:p w:rsidR="009D687D" w:rsidRPr="004D60F5" w:rsidRDefault="009D687D" w:rsidP="005407AA">
      <w:pPr>
        <w:pStyle w:val="a4"/>
        <w:numPr>
          <w:ilvl w:val="0"/>
          <w:numId w:val="1"/>
        </w:numPr>
        <w:jc w:val="both"/>
        <w:rPr>
          <w:rFonts w:ascii="Times New Roman" w:hAnsi="Times New Roman" w:cs="Times New Roman"/>
          <w:b/>
          <w:sz w:val="24"/>
          <w:szCs w:val="24"/>
        </w:rPr>
      </w:pPr>
      <w:r w:rsidRPr="004D60F5">
        <w:rPr>
          <w:rFonts w:ascii="Times New Roman" w:hAnsi="Times New Roman" w:cs="Times New Roman"/>
          <w:b/>
          <w:sz w:val="24"/>
          <w:szCs w:val="24"/>
        </w:rPr>
        <w:lastRenderedPageBreak/>
        <w:t>Как пользоваться системой</w:t>
      </w:r>
    </w:p>
    <w:p w:rsidR="009D687D" w:rsidRPr="004D60F5" w:rsidRDefault="009D687D" w:rsidP="004D60F5">
      <w:pPr>
        <w:pStyle w:val="a4"/>
        <w:jc w:val="both"/>
        <w:rPr>
          <w:rFonts w:ascii="Times New Roman" w:hAnsi="Times New Roman" w:cs="Times New Roman"/>
          <w:sz w:val="24"/>
          <w:szCs w:val="24"/>
        </w:rPr>
      </w:pPr>
    </w:p>
    <w:p w:rsidR="001D03A0" w:rsidRDefault="009D687D" w:rsidP="004D60F5">
      <w:pPr>
        <w:pStyle w:val="a4"/>
        <w:jc w:val="both"/>
        <w:rPr>
          <w:rFonts w:ascii="Times New Roman" w:hAnsi="Times New Roman" w:cs="Times New Roman"/>
          <w:sz w:val="24"/>
          <w:szCs w:val="24"/>
        </w:rPr>
      </w:pPr>
      <w:r w:rsidRPr="004D60F5">
        <w:rPr>
          <w:rFonts w:ascii="Times New Roman" w:hAnsi="Times New Roman" w:cs="Times New Roman"/>
          <w:sz w:val="24"/>
          <w:szCs w:val="24"/>
        </w:rPr>
        <w:t xml:space="preserve">Для внесения платы грузоперевозчики могут оформить маршрутную карту или получить бесплатное бортовое устройство. Установка бортового устройства не является обязательной для пользователей системы «Платон». Устройства - альтернатива оформлению маршрутных карт и один из двух способов внесения платы. Пополнение счета </w:t>
      </w:r>
      <w:r w:rsidR="0093143D">
        <w:rPr>
          <w:rFonts w:ascii="Times New Roman" w:hAnsi="Times New Roman" w:cs="Times New Roman"/>
          <w:sz w:val="24"/>
          <w:szCs w:val="24"/>
        </w:rPr>
        <w:t>возможно через интернет-сайт с</w:t>
      </w:r>
      <w:r w:rsidRPr="004D60F5">
        <w:rPr>
          <w:rFonts w:ascii="Times New Roman" w:hAnsi="Times New Roman" w:cs="Times New Roman"/>
          <w:sz w:val="24"/>
          <w:szCs w:val="24"/>
        </w:rPr>
        <w:t>истемы, терминалы самообслуживания «Платон» и «QIWI», а также в одном из 138 от</w:t>
      </w:r>
      <w:r w:rsidR="001715F5">
        <w:rPr>
          <w:rFonts w:ascii="Times New Roman" w:hAnsi="Times New Roman" w:cs="Times New Roman"/>
          <w:sz w:val="24"/>
          <w:szCs w:val="24"/>
        </w:rPr>
        <w:t>к</w:t>
      </w:r>
      <w:r w:rsidRPr="004D60F5">
        <w:rPr>
          <w:rFonts w:ascii="Times New Roman" w:hAnsi="Times New Roman" w:cs="Times New Roman"/>
          <w:sz w:val="24"/>
          <w:szCs w:val="24"/>
        </w:rPr>
        <w:t>рытых по всей стране офисов. Для оплаты пользователи могут использовать банковские пере</w:t>
      </w:r>
      <w:r w:rsidR="00133D9E">
        <w:rPr>
          <w:rFonts w:ascii="Times New Roman" w:hAnsi="Times New Roman" w:cs="Times New Roman"/>
          <w:sz w:val="24"/>
          <w:szCs w:val="24"/>
        </w:rPr>
        <w:t>воды, карты банковских систем</w:t>
      </w:r>
      <w:r w:rsidRPr="004D60F5">
        <w:rPr>
          <w:rFonts w:ascii="Times New Roman" w:hAnsi="Times New Roman" w:cs="Times New Roman"/>
          <w:sz w:val="24"/>
          <w:szCs w:val="24"/>
        </w:rPr>
        <w:t xml:space="preserve">, топливные карты E100 и DKV.  Для удобства пользователей работает специальный сайт системы и круглосуточная горячая линия на двух языках. Для недопущения транспортного коллапса при вводе системы для транзитного транспорта были развернуты </w:t>
      </w:r>
      <w:r w:rsidR="00133D9E">
        <w:rPr>
          <w:rFonts w:ascii="Times New Roman" w:hAnsi="Times New Roman" w:cs="Times New Roman"/>
          <w:sz w:val="24"/>
          <w:szCs w:val="24"/>
        </w:rPr>
        <w:t xml:space="preserve">дополнительные мобильные офисы </w:t>
      </w:r>
      <w:r w:rsidRPr="004D60F5">
        <w:rPr>
          <w:rFonts w:ascii="Times New Roman" w:hAnsi="Times New Roman" w:cs="Times New Roman"/>
          <w:sz w:val="24"/>
          <w:szCs w:val="24"/>
        </w:rPr>
        <w:t>вблизи пограничных переходов.  Данная методика отработана и может быть использована в будущем при форс-мажорных ситуациях.</w:t>
      </w:r>
    </w:p>
    <w:p w:rsidR="007E6A02" w:rsidRDefault="007E6A02" w:rsidP="004D60F5">
      <w:pPr>
        <w:pStyle w:val="a4"/>
        <w:jc w:val="both"/>
        <w:rPr>
          <w:rFonts w:ascii="Times New Roman" w:hAnsi="Times New Roman" w:cs="Times New Roman"/>
          <w:sz w:val="24"/>
          <w:szCs w:val="24"/>
        </w:rPr>
      </w:pPr>
    </w:p>
    <w:p w:rsidR="00526C7E" w:rsidRDefault="00526C7E" w:rsidP="004D60F5">
      <w:pPr>
        <w:pStyle w:val="a4"/>
        <w:jc w:val="both"/>
        <w:rPr>
          <w:rFonts w:ascii="Times New Roman" w:hAnsi="Times New Roman" w:cs="Times New Roman"/>
          <w:sz w:val="24"/>
          <w:szCs w:val="24"/>
        </w:rPr>
      </w:pPr>
    </w:p>
    <w:p w:rsidR="00E652CD" w:rsidRDefault="00A652CD" w:rsidP="004A1E2C">
      <w:pPr>
        <w:pStyle w:val="a4"/>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6E0F1320" wp14:editId="535DB71A">
            <wp:extent cx="6246495" cy="4686300"/>
            <wp:effectExtent l="0" t="0" r="1905" b="0"/>
            <wp:docPr id="5" name="Рисунок 5" descr="C:\Users\Oleg.Kirillov\Desktop\платон_инфографика_регистрация-в-системе_(для соцсет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leg.Kirillov\Desktop\платон_инфографика_регистрация-в-системе_(для соцсетей).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42334" cy="4758201"/>
                    </a:xfrm>
                    <a:prstGeom prst="rect">
                      <a:avLst/>
                    </a:prstGeom>
                    <a:noFill/>
                    <a:ln>
                      <a:noFill/>
                    </a:ln>
                  </pic:spPr>
                </pic:pic>
              </a:graphicData>
            </a:graphic>
          </wp:inline>
        </w:drawing>
      </w:r>
    </w:p>
    <w:p w:rsidR="002F08BA" w:rsidRDefault="002F08BA" w:rsidP="004D60F5">
      <w:pPr>
        <w:pStyle w:val="a4"/>
        <w:jc w:val="both"/>
        <w:rPr>
          <w:rFonts w:ascii="Times New Roman" w:hAnsi="Times New Roman" w:cs="Times New Roman"/>
          <w:noProof/>
          <w:sz w:val="24"/>
          <w:szCs w:val="24"/>
          <w:lang w:eastAsia="ru-RU"/>
        </w:rPr>
      </w:pPr>
    </w:p>
    <w:p w:rsidR="00A652CD" w:rsidRDefault="00E652CD" w:rsidP="001E1D3B">
      <w:pPr>
        <w:pStyle w:val="a4"/>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467225" cy="8077133"/>
            <wp:effectExtent l="0" t="0" r="0" b="635"/>
            <wp:docPr id="6" name="Рисунок 6" descr="C:\Users\Oleg.Kirillov\Deskto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leg.Kirillov\Desktop\000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693" t="1024" r="67060"/>
                    <a:stretch/>
                  </pic:blipFill>
                  <pic:spPr bwMode="auto">
                    <a:xfrm>
                      <a:off x="0" y="0"/>
                      <a:ext cx="4486387" cy="8111780"/>
                    </a:xfrm>
                    <a:prstGeom prst="rect">
                      <a:avLst/>
                    </a:prstGeom>
                    <a:noFill/>
                    <a:ln>
                      <a:noFill/>
                    </a:ln>
                    <a:extLst>
                      <a:ext uri="{53640926-AAD7-44D8-BBD7-CCE9431645EC}">
                        <a14:shadowObscured xmlns:a14="http://schemas.microsoft.com/office/drawing/2010/main"/>
                      </a:ext>
                    </a:extLst>
                  </pic:spPr>
                </pic:pic>
              </a:graphicData>
            </a:graphic>
          </wp:inline>
        </w:drawing>
      </w:r>
    </w:p>
    <w:p w:rsidR="00B97EAA" w:rsidRDefault="00B97EAA" w:rsidP="00B97EAA">
      <w:pPr>
        <w:jc w:val="both"/>
        <w:rPr>
          <w:rFonts w:ascii="Times New Roman" w:hAnsi="Times New Roman" w:cs="Times New Roman"/>
          <w:b/>
          <w:sz w:val="24"/>
          <w:szCs w:val="24"/>
        </w:rPr>
      </w:pPr>
    </w:p>
    <w:p w:rsidR="00B97EAA" w:rsidRDefault="00B97EAA" w:rsidP="00B97EAA">
      <w:pPr>
        <w:jc w:val="both"/>
        <w:rPr>
          <w:rFonts w:ascii="Times New Roman" w:hAnsi="Times New Roman" w:cs="Times New Roman"/>
          <w:b/>
          <w:sz w:val="24"/>
          <w:szCs w:val="24"/>
        </w:rPr>
      </w:pPr>
    </w:p>
    <w:p w:rsidR="00B97EAA" w:rsidRDefault="00B97EAA" w:rsidP="00B97EAA">
      <w:pPr>
        <w:jc w:val="both"/>
        <w:rPr>
          <w:rFonts w:ascii="Times New Roman" w:hAnsi="Times New Roman" w:cs="Times New Roman"/>
          <w:b/>
          <w:sz w:val="24"/>
          <w:szCs w:val="24"/>
        </w:rPr>
      </w:pPr>
    </w:p>
    <w:p w:rsidR="00B97EAA" w:rsidRDefault="00B97EAA" w:rsidP="00B97EAA">
      <w:pPr>
        <w:jc w:val="both"/>
        <w:rPr>
          <w:rFonts w:ascii="Times New Roman" w:hAnsi="Times New Roman" w:cs="Times New Roman"/>
          <w:b/>
          <w:sz w:val="24"/>
          <w:szCs w:val="24"/>
        </w:rPr>
      </w:pPr>
    </w:p>
    <w:p w:rsidR="00B97EAA" w:rsidRPr="00B97EAA" w:rsidRDefault="00B97EAA" w:rsidP="00B97EAA">
      <w:pPr>
        <w:jc w:val="both"/>
        <w:rPr>
          <w:rFonts w:ascii="Times New Roman" w:hAnsi="Times New Roman" w:cs="Times New Roman"/>
          <w:b/>
          <w:sz w:val="24"/>
          <w:szCs w:val="24"/>
        </w:rPr>
      </w:pPr>
      <w:r w:rsidRPr="00B97EAA">
        <w:rPr>
          <w:rFonts w:ascii="Times New Roman" w:hAnsi="Times New Roman" w:cs="Times New Roman"/>
          <w:b/>
          <w:sz w:val="24"/>
          <w:szCs w:val="24"/>
        </w:rPr>
        <w:lastRenderedPageBreak/>
        <w:t>Система «Платон» модернизируется с учетом пожеланий ее пользователей</w:t>
      </w:r>
    </w:p>
    <w:p w:rsidR="00B97EAA" w:rsidRPr="00B97EAA" w:rsidRDefault="00B97EAA" w:rsidP="00B97EAA">
      <w:pPr>
        <w:tabs>
          <w:tab w:val="left" w:pos="3782"/>
        </w:tabs>
        <w:jc w:val="both"/>
        <w:rPr>
          <w:rFonts w:ascii="Times New Roman" w:hAnsi="Times New Roman" w:cs="Times New Roman"/>
          <w:sz w:val="24"/>
          <w:szCs w:val="24"/>
        </w:rPr>
      </w:pPr>
      <w:r w:rsidRPr="00B97EAA">
        <w:rPr>
          <w:rFonts w:ascii="Times New Roman" w:hAnsi="Times New Roman" w:cs="Times New Roman"/>
          <w:sz w:val="24"/>
          <w:szCs w:val="24"/>
        </w:rPr>
        <w:t xml:space="preserve">За </w:t>
      </w:r>
      <w:r w:rsidR="002C3770">
        <w:rPr>
          <w:rFonts w:ascii="Times New Roman" w:hAnsi="Times New Roman" w:cs="Times New Roman"/>
          <w:sz w:val="24"/>
          <w:szCs w:val="24"/>
        </w:rPr>
        <w:t xml:space="preserve">первый </w:t>
      </w:r>
      <w:r w:rsidRPr="00B97EAA">
        <w:rPr>
          <w:rFonts w:ascii="Times New Roman" w:hAnsi="Times New Roman" w:cs="Times New Roman"/>
          <w:sz w:val="24"/>
          <w:szCs w:val="24"/>
        </w:rPr>
        <w:t>месяц работы государственной Системы взимания платы компания-оператор «РТ-Инвест Транспортные Системы» внесла ряд изменений, отражающих пожелания всех грузоперевозчиков:</w:t>
      </w:r>
    </w:p>
    <w:p w:rsidR="00B97EAA" w:rsidRDefault="00B97EAA" w:rsidP="00B97EAA">
      <w:pPr>
        <w:numPr>
          <w:ilvl w:val="0"/>
          <w:numId w:val="4"/>
        </w:numPr>
        <w:tabs>
          <w:tab w:val="left" w:pos="426"/>
        </w:tabs>
        <w:spacing w:after="0" w:line="240" w:lineRule="auto"/>
        <w:jc w:val="both"/>
        <w:rPr>
          <w:rFonts w:ascii="Times New Roman" w:hAnsi="Times New Roman" w:cs="Times New Roman"/>
          <w:sz w:val="24"/>
          <w:szCs w:val="24"/>
        </w:rPr>
      </w:pPr>
      <w:r w:rsidRPr="00B97EAA">
        <w:rPr>
          <w:rFonts w:ascii="Times New Roman" w:hAnsi="Times New Roman" w:cs="Times New Roman"/>
          <w:sz w:val="24"/>
          <w:szCs w:val="24"/>
        </w:rPr>
        <w:t>До запуска Системы было открыто оформление разовых маршрутных карт, которые были сделаны специально для незарегистрированных пользователей, в большинстве из которых физические лица, владеющие от одного до 3 автомобилей.</w:t>
      </w:r>
    </w:p>
    <w:p w:rsidR="002C3770" w:rsidRPr="00B97EAA" w:rsidRDefault="002C3770" w:rsidP="002C3770">
      <w:pPr>
        <w:tabs>
          <w:tab w:val="left" w:pos="426"/>
        </w:tabs>
        <w:spacing w:after="0" w:line="240" w:lineRule="auto"/>
        <w:ind w:left="720"/>
        <w:jc w:val="both"/>
        <w:rPr>
          <w:rFonts w:ascii="Times New Roman" w:hAnsi="Times New Roman" w:cs="Times New Roman"/>
          <w:sz w:val="24"/>
          <w:szCs w:val="24"/>
        </w:rPr>
      </w:pPr>
    </w:p>
    <w:p w:rsidR="00B97EAA" w:rsidRDefault="00B97EAA" w:rsidP="00B97EAA">
      <w:pPr>
        <w:numPr>
          <w:ilvl w:val="0"/>
          <w:numId w:val="4"/>
        </w:numPr>
        <w:tabs>
          <w:tab w:val="left" w:pos="426"/>
        </w:tabs>
        <w:spacing w:after="0" w:line="240" w:lineRule="auto"/>
        <w:jc w:val="both"/>
        <w:rPr>
          <w:rFonts w:ascii="Times New Roman" w:hAnsi="Times New Roman" w:cs="Times New Roman"/>
          <w:sz w:val="24"/>
          <w:szCs w:val="24"/>
        </w:rPr>
      </w:pPr>
      <w:r w:rsidRPr="00B97EAA">
        <w:rPr>
          <w:rFonts w:ascii="Times New Roman" w:hAnsi="Times New Roman" w:cs="Times New Roman"/>
          <w:sz w:val="24"/>
          <w:szCs w:val="24"/>
        </w:rPr>
        <w:t>Оформлять маршрутные карты стало удобнее. Оператор доработал этот сервис, теперь при оформлении маршрутных карт пользователи могут вводить до 10 промежуточных точек, что позволяет формировать сложные маршруты.</w:t>
      </w:r>
    </w:p>
    <w:p w:rsidR="002C3770" w:rsidRPr="00B97EAA" w:rsidRDefault="002C3770" w:rsidP="002C3770">
      <w:pPr>
        <w:tabs>
          <w:tab w:val="left" w:pos="426"/>
        </w:tabs>
        <w:spacing w:after="0" w:line="240" w:lineRule="auto"/>
        <w:jc w:val="both"/>
        <w:rPr>
          <w:rFonts w:ascii="Times New Roman" w:hAnsi="Times New Roman" w:cs="Times New Roman"/>
          <w:sz w:val="24"/>
          <w:szCs w:val="24"/>
        </w:rPr>
      </w:pPr>
    </w:p>
    <w:p w:rsidR="00B97EAA" w:rsidRDefault="00B97EAA" w:rsidP="00B97EAA">
      <w:pPr>
        <w:numPr>
          <w:ilvl w:val="0"/>
          <w:numId w:val="4"/>
        </w:numPr>
        <w:tabs>
          <w:tab w:val="left" w:pos="426"/>
        </w:tabs>
        <w:spacing w:after="0" w:line="240" w:lineRule="auto"/>
        <w:jc w:val="both"/>
        <w:rPr>
          <w:rFonts w:ascii="Times New Roman" w:hAnsi="Times New Roman" w:cs="Times New Roman"/>
          <w:sz w:val="24"/>
          <w:szCs w:val="24"/>
        </w:rPr>
      </w:pPr>
      <w:r w:rsidRPr="00B97EAA">
        <w:rPr>
          <w:rFonts w:ascii="Times New Roman" w:hAnsi="Times New Roman" w:cs="Times New Roman"/>
          <w:sz w:val="24"/>
          <w:szCs w:val="24"/>
        </w:rPr>
        <w:t xml:space="preserve">Для зарегистрированных грузоперевозчиков была обновлена система отчетности, позволяющая выгружать выписки по лицевому счету во всех существующих форматах. </w:t>
      </w:r>
    </w:p>
    <w:p w:rsidR="002C3770" w:rsidRPr="00B97EAA" w:rsidRDefault="002C3770" w:rsidP="002C3770">
      <w:pPr>
        <w:tabs>
          <w:tab w:val="left" w:pos="426"/>
        </w:tabs>
        <w:spacing w:after="0" w:line="240" w:lineRule="auto"/>
        <w:jc w:val="both"/>
        <w:rPr>
          <w:rFonts w:ascii="Times New Roman" w:hAnsi="Times New Roman" w:cs="Times New Roman"/>
          <w:sz w:val="24"/>
          <w:szCs w:val="24"/>
        </w:rPr>
      </w:pPr>
    </w:p>
    <w:p w:rsidR="00B97EAA" w:rsidRDefault="00B97EAA" w:rsidP="00B97EAA">
      <w:pPr>
        <w:numPr>
          <w:ilvl w:val="0"/>
          <w:numId w:val="4"/>
        </w:numPr>
        <w:tabs>
          <w:tab w:val="left" w:pos="426"/>
        </w:tabs>
        <w:spacing w:after="0" w:line="240" w:lineRule="auto"/>
        <w:jc w:val="both"/>
        <w:rPr>
          <w:rFonts w:ascii="Times New Roman" w:hAnsi="Times New Roman" w:cs="Times New Roman"/>
          <w:sz w:val="24"/>
          <w:szCs w:val="24"/>
        </w:rPr>
      </w:pPr>
      <w:r w:rsidRPr="00B97EAA">
        <w:rPr>
          <w:rFonts w:ascii="Times New Roman" w:hAnsi="Times New Roman" w:cs="Times New Roman"/>
          <w:sz w:val="24"/>
          <w:szCs w:val="24"/>
        </w:rPr>
        <w:t xml:space="preserve"> Для пользователей была открыта возможность оплаты топливными картами E100 и DKV, а сервисы Системы стали доступны в платёжных терминалах «</w:t>
      </w:r>
      <w:r w:rsidRPr="00B97EAA">
        <w:rPr>
          <w:rFonts w:ascii="Times New Roman" w:hAnsi="Times New Roman" w:cs="Times New Roman"/>
          <w:sz w:val="24"/>
          <w:szCs w:val="24"/>
          <w:lang w:val="en-US"/>
        </w:rPr>
        <w:t>QIWI</w:t>
      </w:r>
      <w:r w:rsidRPr="00B97EAA">
        <w:rPr>
          <w:rFonts w:ascii="Times New Roman" w:hAnsi="Times New Roman" w:cs="Times New Roman"/>
          <w:sz w:val="24"/>
          <w:szCs w:val="24"/>
        </w:rPr>
        <w:t xml:space="preserve">», их более 149 тысяч по всей стране. </w:t>
      </w:r>
    </w:p>
    <w:p w:rsidR="002C3770" w:rsidRPr="00B97EAA" w:rsidRDefault="002C3770" w:rsidP="002C3770">
      <w:pPr>
        <w:tabs>
          <w:tab w:val="left" w:pos="426"/>
        </w:tabs>
        <w:spacing w:after="0" w:line="240" w:lineRule="auto"/>
        <w:jc w:val="both"/>
        <w:rPr>
          <w:rFonts w:ascii="Times New Roman" w:hAnsi="Times New Roman" w:cs="Times New Roman"/>
          <w:sz w:val="24"/>
          <w:szCs w:val="24"/>
        </w:rPr>
      </w:pPr>
    </w:p>
    <w:p w:rsidR="00B97EAA" w:rsidRPr="00B97EAA" w:rsidRDefault="00B97EAA" w:rsidP="00B97EAA">
      <w:pPr>
        <w:numPr>
          <w:ilvl w:val="0"/>
          <w:numId w:val="4"/>
        </w:numPr>
        <w:tabs>
          <w:tab w:val="left" w:pos="426"/>
        </w:tabs>
        <w:spacing w:after="0" w:line="240" w:lineRule="auto"/>
        <w:jc w:val="both"/>
        <w:rPr>
          <w:rFonts w:ascii="Times New Roman" w:hAnsi="Times New Roman" w:cs="Times New Roman"/>
          <w:sz w:val="24"/>
          <w:szCs w:val="24"/>
        </w:rPr>
      </w:pPr>
      <w:r w:rsidRPr="00B97EAA">
        <w:rPr>
          <w:rFonts w:ascii="Times New Roman" w:hAnsi="Times New Roman" w:cs="Times New Roman"/>
          <w:sz w:val="24"/>
          <w:szCs w:val="24"/>
        </w:rPr>
        <w:t xml:space="preserve">Сейчас прорабатывается возможность постоплаты, Оператор обеспечивает техническую сторону процесса. Постоплата будет открыта с </w:t>
      </w:r>
      <w:r w:rsidR="002C3770">
        <w:rPr>
          <w:rFonts w:ascii="Times New Roman" w:hAnsi="Times New Roman" w:cs="Times New Roman"/>
          <w:sz w:val="24"/>
          <w:szCs w:val="24"/>
        </w:rPr>
        <w:t xml:space="preserve">15 </w:t>
      </w:r>
      <w:r w:rsidRPr="00B97EAA">
        <w:rPr>
          <w:rFonts w:ascii="Times New Roman" w:hAnsi="Times New Roman" w:cs="Times New Roman"/>
          <w:sz w:val="24"/>
          <w:szCs w:val="24"/>
        </w:rPr>
        <w:t>апреля 2016 года. Она вводится по просьбам представителей малого и среднего бизнеса, которым удобнее вносить плату только после получения оплаты за перевозку груза.</w:t>
      </w:r>
    </w:p>
    <w:p w:rsidR="00B97EAA" w:rsidRDefault="00B97EAA" w:rsidP="00B97EAA">
      <w:pPr>
        <w:tabs>
          <w:tab w:val="left" w:pos="426"/>
        </w:tabs>
        <w:spacing w:after="0" w:line="240" w:lineRule="auto"/>
        <w:jc w:val="both"/>
        <w:rPr>
          <w:rFonts w:ascii="Times New Roman" w:hAnsi="Times New Roman" w:cs="Times New Roman"/>
          <w:b/>
          <w:sz w:val="24"/>
          <w:szCs w:val="24"/>
        </w:rPr>
      </w:pPr>
    </w:p>
    <w:p w:rsidR="002C3770" w:rsidRPr="00B97EAA" w:rsidRDefault="002C3770" w:rsidP="00B97EAA">
      <w:pPr>
        <w:tabs>
          <w:tab w:val="left" w:pos="426"/>
        </w:tabs>
        <w:spacing w:after="0" w:line="240" w:lineRule="auto"/>
        <w:jc w:val="both"/>
        <w:rPr>
          <w:rFonts w:ascii="Times New Roman" w:hAnsi="Times New Roman" w:cs="Times New Roman"/>
          <w:b/>
          <w:sz w:val="24"/>
          <w:szCs w:val="24"/>
        </w:rPr>
      </w:pPr>
    </w:p>
    <w:p w:rsidR="009D687D" w:rsidRDefault="0093143D" w:rsidP="005407AA">
      <w:pPr>
        <w:pStyle w:val="a4"/>
        <w:numPr>
          <w:ilvl w:val="0"/>
          <w:numId w:val="1"/>
        </w:numPr>
        <w:jc w:val="both"/>
        <w:rPr>
          <w:rFonts w:ascii="Times New Roman" w:hAnsi="Times New Roman" w:cs="Times New Roman"/>
          <w:b/>
          <w:sz w:val="24"/>
          <w:szCs w:val="24"/>
        </w:rPr>
      </w:pPr>
      <w:r w:rsidRPr="0093143D">
        <w:rPr>
          <w:rFonts w:ascii="Times New Roman" w:hAnsi="Times New Roman" w:cs="Times New Roman"/>
          <w:b/>
          <w:sz w:val="24"/>
          <w:szCs w:val="24"/>
        </w:rPr>
        <w:t xml:space="preserve">Как </w:t>
      </w:r>
      <w:r w:rsidR="009D687D" w:rsidRPr="0093143D">
        <w:rPr>
          <w:rFonts w:ascii="Times New Roman" w:hAnsi="Times New Roman" w:cs="Times New Roman"/>
          <w:b/>
          <w:sz w:val="24"/>
          <w:szCs w:val="24"/>
        </w:rPr>
        <w:t>взимани</w:t>
      </w:r>
      <w:r w:rsidR="005E5C60">
        <w:rPr>
          <w:rFonts w:ascii="Times New Roman" w:hAnsi="Times New Roman" w:cs="Times New Roman"/>
          <w:b/>
          <w:sz w:val="24"/>
          <w:szCs w:val="24"/>
        </w:rPr>
        <w:t>е</w:t>
      </w:r>
      <w:r w:rsidR="009D687D" w:rsidRPr="0093143D">
        <w:rPr>
          <w:rFonts w:ascii="Times New Roman" w:hAnsi="Times New Roman" w:cs="Times New Roman"/>
          <w:b/>
          <w:sz w:val="24"/>
          <w:szCs w:val="24"/>
        </w:rPr>
        <w:t xml:space="preserve"> платы </w:t>
      </w:r>
      <w:r>
        <w:rPr>
          <w:rFonts w:ascii="Times New Roman" w:hAnsi="Times New Roman" w:cs="Times New Roman"/>
          <w:b/>
          <w:sz w:val="24"/>
          <w:szCs w:val="24"/>
        </w:rPr>
        <w:t xml:space="preserve">с «12-тонников» </w:t>
      </w:r>
      <w:r w:rsidR="009D687D" w:rsidRPr="0093143D">
        <w:rPr>
          <w:rFonts w:ascii="Times New Roman" w:hAnsi="Times New Roman" w:cs="Times New Roman"/>
          <w:b/>
          <w:sz w:val="24"/>
          <w:szCs w:val="24"/>
        </w:rPr>
        <w:t>отразиться на ценах</w:t>
      </w:r>
    </w:p>
    <w:p w:rsidR="00C0035A" w:rsidRPr="0093143D" w:rsidRDefault="00C0035A" w:rsidP="00C0035A">
      <w:pPr>
        <w:pStyle w:val="a4"/>
        <w:ind w:left="360"/>
        <w:jc w:val="both"/>
        <w:rPr>
          <w:rFonts w:ascii="Times New Roman" w:hAnsi="Times New Roman" w:cs="Times New Roman"/>
          <w:b/>
          <w:sz w:val="24"/>
          <w:szCs w:val="24"/>
        </w:rPr>
      </w:pPr>
    </w:p>
    <w:p w:rsidR="00C0035A" w:rsidRPr="00D9520F" w:rsidRDefault="00C0035A" w:rsidP="00C0035A">
      <w:pPr>
        <w:jc w:val="both"/>
        <w:rPr>
          <w:rFonts w:ascii="Times New Roman" w:hAnsi="Times New Roman" w:cs="Times New Roman"/>
          <w:b/>
          <w:sz w:val="24"/>
          <w:szCs w:val="24"/>
        </w:rPr>
      </w:pPr>
      <w:r w:rsidRPr="00D9520F">
        <w:rPr>
          <w:rFonts w:ascii="Times New Roman" w:hAnsi="Times New Roman" w:cs="Times New Roman"/>
          <w:b/>
          <w:sz w:val="24"/>
          <w:szCs w:val="24"/>
        </w:rPr>
        <w:t>Система взимания платы не скажется на росте цен на продовольственные товары, удорожания продуктов потребитель не ощутит.</w:t>
      </w:r>
    </w:p>
    <w:p w:rsidR="00AC155B" w:rsidRDefault="00C0035A" w:rsidP="004F67CF">
      <w:pPr>
        <w:jc w:val="both"/>
        <w:rPr>
          <w:rFonts w:ascii="Times New Roman" w:hAnsi="Times New Roman" w:cs="Times New Roman"/>
          <w:noProof/>
          <w:sz w:val="24"/>
          <w:szCs w:val="24"/>
          <w:lang w:eastAsia="ru-RU"/>
        </w:rPr>
      </w:pPr>
      <w:r w:rsidRPr="00C0035A">
        <w:rPr>
          <w:rFonts w:ascii="Times New Roman" w:hAnsi="Times New Roman" w:cs="Times New Roman"/>
          <w:sz w:val="24"/>
          <w:szCs w:val="24"/>
        </w:rPr>
        <w:t xml:space="preserve">Некоторые перевозчики утверждают, что стоимость перевозок грузов еврофурой в среднем составляет 30 руб. за км. Даже с тарифом 3.06 руб. стоимость будет 33.06, увеличение в процентном соотношении стоимости перевозок составит </w:t>
      </w:r>
      <w:r w:rsidR="00AC155B">
        <w:rPr>
          <w:rFonts w:ascii="Times New Roman" w:hAnsi="Times New Roman" w:cs="Times New Roman"/>
          <w:sz w:val="24"/>
          <w:szCs w:val="24"/>
        </w:rPr>
        <w:t>около</w:t>
      </w:r>
      <w:r w:rsidRPr="00C0035A">
        <w:rPr>
          <w:rFonts w:ascii="Times New Roman" w:hAnsi="Times New Roman" w:cs="Times New Roman"/>
          <w:sz w:val="24"/>
          <w:szCs w:val="24"/>
        </w:rPr>
        <w:t xml:space="preserve"> 10%, при тарифе в 1,53 руб. </w:t>
      </w:r>
      <w:r w:rsidR="00AC155B">
        <w:rPr>
          <w:rFonts w:ascii="Times New Roman" w:hAnsi="Times New Roman" w:cs="Times New Roman"/>
          <w:sz w:val="24"/>
          <w:szCs w:val="24"/>
        </w:rPr>
        <w:t>около</w:t>
      </w:r>
      <w:r w:rsidRPr="00C0035A">
        <w:rPr>
          <w:rFonts w:ascii="Times New Roman" w:hAnsi="Times New Roman" w:cs="Times New Roman"/>
          <w:sz w:val="24"/>
          <w:szCs w:val="24"/>
        </w:rPr>
        <w:t xml:space="preserve"> 5</w:t>
      </w:r>
      <w:r>
        <w:rPr>
          <w:rFonts w:ascii="Times New Roman" w:hAnsi="Times New Roman" w:cs="Times New Roman"/>
          <w:sz w:val="24"/>
          <w:szCs w:val="24"/>
        </w:rPr>
        <w:t>%</w:t>
      </w:r>
      <w:r w:rsidRPr="00C0035A">
        <w:rPr>
          <w:rFonts w:ascii="Times New Roman" w:hAnsi="Times New Roman" w:cs="Times New Roman"/>
          <w:sz w:val="24"/>
          <w:szCs w:val="24"/>
        </w:rPr>
        <w:t xml:space="preserve"> соответсвенно.</w:t>
      </w:r>
      <w:r>
        <w:rPr>
          <w:rFonts w:ascii="Times New Roman" w:hAnsi="Times New Roman" w:cs="Times New Roman"/>
          <w:sz w:val="24"/>
          <w:szCs w:val="24"/>
        </w:rPr>
        <w:t xml:space="preserve"> </w:t>
      </w:r>
      <w:r w:rsidRPr="00C0035A">
        <w:rPr>
          <w:rFonts w:ascii="Times New Roman" w:hAnsi="Times New Roman" w:cs="Times New Roman"/>
          <w:sz w:val="24"/>
          <w:szCs w:val="24"/>
        </w:rPr>
        <w:t xml:space="preserve">Однако, в себестоимости продовольственных товаров стоимость перевозки занимает от 4 до 10%. То есть на стоимость тариф если и повлияет, то в долях процента - менее 1%. Кроме того, в структуре автомобильных грузоперевозок с учетом всего автопарка страны на продовольственные товары приходится лишь 8,5% перевозок, а основная доля перевозимой по автодорогам продукции – около 83% - это навалочные </w:t>
      </w:r>
      <w:r w:rsidRPr="00C0035A">
        <w:rPr>
          <w:rFonts w:ascii="Times New Roman" w:hAnsi="Times New Roman" w:cs="Times New Roman"/>
          <w:sz w:val="24"/>
          <w:szCs w:val="24"/>
        </w:rPr>
        <w:lastRenderedPageBreak/>
        <w:t>материалы (такие как щебень, песок, вскрышные породы и т.п.) - по данным Invest Russia</w:t>
      </w:r>
      <w:r w:rsidR="00856028">
        <w:rPr>
          <w:rStyle w:val="af5"/>
          <w:rFonts w:ascii="Times New Roman" w:hAnsi="Times New Roman" w:cs="Times New Roman"/>
          <w:sz w:val="24"/>
          <w:szCs w:val="24"/>
        </w:rPr>
        <w:footnoteReference w:id="6"/>
      </w:r>
      <w:r w:rsidRPr="00C0035A">
        <w:rPr>
          <w:rFonts w:ascii="Times New Roman" w:hAnsi="Times New Roman" w:cs="Times New Roman"/>
          <w:sz w:val="24"/>
          <w:szCs w:val="24"/>
        </w:rPr>
        <w:t xml:space="preserve">. </w:t>
      </w:r>
      <w:r w:rsidR="009D687D" w:rsidRPr="004D60F5">
        <w:rPr>
          <w:rFonts w:ascii="Times New Roman" w:hAnsi="Times New Roman" w:cs="Times New Roman"/>
          <w:sz w:val="24"/>
          <w:szCs w:val="24"/>
        </w:rPr>
        <w:fldChar w:fldCharType="begin"/>
      </w:r>
      <w:r w:rsidR="009D687D" w:rsidRPr="004D60F5">
        <w:rPr>
          <w:rFonts w:ascii="Times New Roman" w:hAnsi="Times New Roman" w:cs="Times New Roman"/>
          <w:sz w:val="24"/>
          <w:szCs w:val="24"/>
        </w:rPr>
        <w:instrText xml:space="preserve"> INCLUDEPICTURE "http://ic.pics.livejournal.com/proboknet/38346966/1833391/1833391_900.png" \* MERGEFORMATINET </w:instrText>
      </w:r>
      <w:r w:rsidR="009D687D" w:rsidRPr="004D60F5">
        <w:rPr>
          <w:rFonts w:ascii="Times New Roman" w:hAnsi="Times New Roman" w:cs="Times New Roman"/>
          <w:sz w:val="24"/>
          <w:szCs w:val="24"/>
        </w:rPr>
        <w:fldChar w:fldCharType="separate"/>
      </w:r>
      <w:r w:rsidR="007240E8">
        <w:rPr>
          <w:rFonts w:ascii="Times New Roman" w:hAnsi="Times New Roman" w:cs="Times New Roman"/>
          <w:sz w:val="24"/>
          <w:szCs w:val="24"/>
        </w:rPr>
        <w:fldChar w:fldCharType="begin"/>
      </w:r>
      <w:r w:rsidR="007240E8">
        <w:rPr>
          <w:rFonts w:ascii="Times New Roman" w:hAnsi="Times New Roman" w:cs="Times New Roman"/>
          <w:sz w:val="24"/>
          <w:szCs w:val="24"/>
        </w:rPr>
        <w:instrText xml:space="preserve"> INCLUDEPICTURE  "http://ic.pics.livejournal.com/proboknet/38346966/1833391/1833391_900.png" \* MERGEFORMATINET </w:instrText>
      </w:r>
      <w:r w:rsidR="007240E8">
        <w:rPr>
          <w:rFonts w:ascii="Times New Roman" w:hAnsi="Times New Roman" w:cs="Times New Roman"/>
          <w:sz w:val="24"/>
          <w:szCs w:val="24"/>
        </w:rPr>
        <w:fldChar w:fldCharType="separate"/>
      </w:r>
      <w:r w:rsidR="00100845">
        <w:rPr>
          <w:rFonts w:ascii="Times New Roman" w:hAnsi="Times New Roman" w:cs="Times New Roman"/>
          <w:sz w:val="24"/>
          <w:szCs w:val="24"/>
        </w:rPr>
        <w:fldChar w:fldCharType="begin"/>
      </w:r>
      <w:r w:rsidR="00100845">
        <w:rPr>
          <w:rFonts w:ascii="Times New Roman" w:hAnsi="Times New Roman" w:cs="Times New Roman"/>
          <w:sz w:val="24"/>
          <w:szCs w:val="24"/>
        </w:rPr>
        <w:instrText xml:space="preserve"> INCLUDEPICTURE  "http://ic.pics.livejournal.com/proboknet/38346966/1833391/1833391_900.png" \* MERGEFORMATINET </w:instrText>
      </w:r>
      <w:r w:rsidR="00100845">
        <w:rPr>
          <w:rFonts w:ascii="Times New Roman" w:hAnsi="Times New Roman" w:cs="Times New Roman"/>
          <w:sz w:val="24"/>
          <w:szCs w:val="24"/>
        </w:rPr>
        <w:fldChar w:fldCharType="separate"/>
      </w:r>
      <w:r w:rsidR="00A51218">
        <w:rPr>
          <w:rFonts w:ascii="Times New Roman" w:hAnsi="Times New Roman" w:cs="Times New Roman"/>
          <w:sz w:val="24"/>
          <w:szCs w:val="24"/>
        </w:rPr>
        <w:fldChar w:fldCharType="begin"/>
      </w:r>
      <w:r w:rsidR="00A51218">
        <w:rPr>
          <w:rFonts w:ascii="Times New Roman" w:hAnsi="Times New Roman" w:cs="Times New Roman"/>
          <w:sz w:val="24"/>
          <w:szCs w:val="24"/>
        </w:rPr>
        <w:instrText xml:space="preserve"> INCLUDEPICTURE  "http://ic.pics.livejournal.com/proboknet/38346966/1833391/1833391_900.png" \* MERGEFORMATINET </w:instrText>
      </w:r>
      <w:r w:rsidR="00A51218">
        <w:rPr>
          <w:rFonts w:ascii="Times New Roman" w:hAnsi="Times New Roman" w:cs="Times New Roman"/>
          <w:sz w:val="24"/>
          <w:szCs w:val="24"/>
        </w:rPr>
        <w:fldChar w:fldCharType="separate"/>
      </w:r>
      <w:r w:rsidR="00D67770">
        <w:rPr>
          <w:rFonts w:ascii="Times New Roman" w:hAnsi="Times New Roman" w:cs="Times New Roman"/>
          <w:sz w:val="24"/>
          <w:szCs w:val="24"/>
        </w:rPr>
        <w:fldChar w:fldCharType="begin"/>
      </w:r>
      <w:r w:rsidR="00D67770">
        <w:rPr>
          <w:rFonts w:ascii="Times New Roman" w:hAnsi="Times New Roman" w:cs="Times New Roman"/>
          <w:sz w:val="24"/>
          <w:szCs w:val="24"/>
        </w:rPr>
        <w:instrText xml:space="preserve"> INCLUDEPICTURE  "http://ic.pics.livejournal.com/proboknet/38346966/1833391/1833391_900.png" \* MERGEFORMATINET </w:instrText>
      </w:r>
      <w:r w:rsidR="00D67770">
        <w:rPr>
          <w:rFonts w:ascii="Times New Roman" w:hAnsi="Times New Roman" w:cs="Times New Roman"/>
          <w:sz w:val="24"/>
          <w:szCs w:val="24"/>
        </w:rPr>
        <w:fldChar w:fldCharType="separate"/>
      </w:r>
      <w:r w:rsidR="00525065">
        <w:rPr>
          <w:rFonts w:ascii="Times New Roman" w:hAnsi="Times New Roman" w:cs="Times New Roman"/>
          <w:sz w:val="24"/>
          <w:szCs w:val="24"/>
        </w:rPr>
        <w:fldChar w:fldCharType="begin"/>
      </w:r>
      <w:r w:rsidR="00525065">
        <w:rPr>
          <w:rFonts w:ascii="Times New Roman" w:hAnsi="Times New Roman" w:cs="Times New Roman"/>
          <w:sz w:val="24"/>
          <w:szCs w:val="24"/>
        </w:rPr>
        <w:instrText xml:space="preserve"> INCLUDEPICTURE  "http://ic.pics.livejournal.com/proboknet/38346966/1833391/1833391_900.png" \* MERGEFORMATINET </w:instrText>
      </w:r>
      <w:r w:rsidR="00525065">
        <w:rPr>
          <w:rFonts w:ascii="Times New Roman" w:hAnsi="Times New Roman" w:cs="Times New Roman"/>
          <w:sz w:val="24"/>
          <w:szCs w:val="24"/>
        </w:rPr>
        <w:fldChar w:fldCharType="separate"/>
      </w:r>
      <w:r w:rsidR="000A264F">
        <w:rPr>
          <w:rFonts w:ascii="Times New Roman" w:hAnsi="Times New Roman" w:cs="Times New Roman"/>
          <w:sz w:val="24"/>
          <w:szCs w:val="24"/>
        </w:rPr>
        <w:fldChar w:fldCharType="begin"/>
      </w:r>
      <w:r w:rsidR="000A264F">
        <w:rPr>
          <w:rFonts w:ascii="Times New Roman" w:hAnsi="Times New Roman" w:cs="Times New Roman"/>
          <w:sz w:val="24"/>
          <w:szCs w:val="24"/>
        </w:rPr>
        <w:instrText xml:space="preserve"> INCLUDEPICTURE  "http://ic.pics.livejournal.com/proboknet/38346966/1833391/1833391_900.png" \* MERGEFORMATINET </w:instrText>
      </w:r>
      <w:r w:rsidR="000A264F">
        <w:rPr>
          <w:rFonts w:ascii="Times New Roman" w:hAnsi="Times New Roman" w:cs="Times New Roman"/>
          <w:sz w:val="24"/>
          <w:szCs w:val="24"/>
        </w:rPr>
        <w:fldChar w:fldCharType="separate"/>
      </w:r>
      <w:r w:rsidR="00C470E1">
        <w:rPr>
          <w:rFonts w:ascii="Times New Roman" w:hAnsi="Times New Roman" w:cs="Times New Roman"/>
          <w:sz w:val="24"/>
          <w:szCs w:val="24"/>
        </w:rPr>
        <w:fldChar w:fldCharType="begin"/>
      </w:r>
      <w:r w:rsidR="00C470E1">
        <w:rPr>
          <w:rFonts w:ascii="Times New Roman" w:hAnsi="Times New Roman" w:cs="Times New Roman"/>
          <w:sz w:val="24"/>
          <w:szCs w:val="24"/>
        </w:rPr>
        <w:instrText xml:space="preserve"> INCLUDEPICTURE  "http://ic.pics.livejournal.com/proboknet/38346966/1833391/1833391_900.png" \* MERGEFORMATINET </w:instrText>
      </w:r>
      <w:r w:rsidR="00C470E1">
        <w:rPr>
          <w:rFonts w:ascii="Times New Roman" w:hAnsi="Times New Roman" w:cs="Times New Roman"/>
          <w:sz w:val="24"/>
          <w:szCs w:val="24"/>
        </w:rPr>
        <w:fldChar w:fldCharType="separate"/>
      </w:r>
      <w:r w:rsidR="000F5E1B">
        <w:rPr>
          <w:rFonts w:ascii="Times New Roman" w:hAnsi="Times New Roman" w:cs="Times New Roman"/>
          <w:sz w:val="24"/>
          <w:szCs w:val="24"/>
        </w:rPr>
        <w:fldChar w:fldCharType="begin"/>
      </w:r>
      <w:r w:rsidR="000F5E1B">
        <w:rPr>
          <w:rFonts w:ascii="Times New Roman" w:hAnsi="Times New Roman" w:cs="Times New Roman"/>
          <w:sz w:val="24"/>
          <w:szCs w:val="24"/>
        </w:rPr>
        <w:instrText xml:space="preserve"> INCLUDEPICTURE  "http://ic.pics.livejournal.com/proboknet/38346966/1833391/1833391_900.png" \* MERGEFORMATINET </w:instrText>
      </w:r>
      <w:r w:rsidR="000F5E1B">
        <w:rPr>
          <w:rFonts w:ascii="Times New Roman" w:hAnsi="Times New Roman" w:cs="Times New Roman"/>
          <w:sz w:val="24"/>
          <w:szCs w:val="24"/>
        </w:rPr>
        <w:fldChar w:fldCharType="separate"/>
      </w:r>
      <w:r w:rsidR="005C28B8">
        <w:rPr>
          <w:rFonts w:ascii="Times New Roman" w:hAnsi="Times New Roman" w:cs="Times New Roman"/>
          <w:sz w:val="24"/>
          <w:szCs w:val="24"/>
        </w:rPr>
        <w:fldChar w:fldCharType="begin"/>
      </w:r>
      <w:r w:rsidR="005C28B8">
        <w:rPr>
          <w:rFonts w:ascii="Times New Roman" w:hAnsi="Times New Roman" w:cs="Times New Roman"/>
          <w:sz w:val="24"/>
          <w:szCs w:val="24"/>
        </w:rPr>
        <w:instrText xml:space="preserve"> INCLUDEPICTURE  "http://ic.pics.livejournal.com/proboknet/38346966/1833391/1833391_900.png" \* MERGEFORMATINET </w:instrText>
      </w:r>
      <w:r w:rsidR="005C28B8">
        <w:rPr>
          <w:rFonts w:ascii="Times New Roman" w:hAnsi="Times New Roman" w:cs="Times New Roman"/>
          <w:sz w:val="24"/>
          <w:szCs w:val="24"/>
        </w:rPr>
        <w:fldChar w:fldCharType="separate"/>
      </w:r>
      <w:r w:rsidR="002E6C70">
        <w:rPr>
          <w:rFonts w:ascii="Times New Roman" w:hAnsi="Times New Roman" w:cs="Times New Roman"/>
          <w:sz w:val="24"/>
          <w:szCs w:val="24"/>
        </w:rPr>
        <w:fldChar w:fldCharType="begin"/>
      </w:r>
      <w:r w:rsidR="002E6C70">
        <w:rPr>
          <w:rFonts w:ascii="Times New Roman" w:hAnsi="Times New Roman" w:cs="Times New Roman"/>
          <w:sz w:val="24"/>
          <w:szCs w:val="24"/>
        </w:rPr>
        <w:instrText xml:space="preserve"> INCLUDEPICTURE  "http://ic.pics.livejournal.com/proboknet/38346966/1833391/1833391_900.png" \* MERGEFORMATINET </w:instrText>
      </w:r>
      <w:r w:rsidR="002E6C70">
        <w:rPr>
          <w:rFonts w:ascii="Times New Roman" w:hAnsi="Times New Roman" w:cs="Times New Roman"/>
          <w:sz w:val="24"/>
          <w:szCs w:val="24"/>
        </w:rPr>
        <w:fldChar w:fldCharType="separate"/>
      </w:r>
      <w:r w:rsidR="004E600A">
        <w:rPr>
          <w:rFonts w:ascii="Times New Roman" w:hAnsi="Times New Roman" w:cs="Times New Roman"/>
          <w:sz w:val="24"/>
          <w:szCs w:val="24"/>
        </w:rPr>
        <w:fldChar w:fldCharType="begin"/>
      </w:r>
      <w:r w:rsidR="004E600A">
        <w:rPr>
          <w:rFonts w:ascii="Times New Roman" w:hAnsi="Times New Roman" w:cs="Times New Roman"/>
          <w:sz w:val="24"/>
          <w:szCs w:val="24"/>
        </w:rPr>
        <w:instrText xml:space="preserve"> INCLUDEPICTURE  "http://ic.pics.livejournal.com/proboknet/38346966/1833391/1833391_900.png" \* MERGEFORMATINET </w:instrText>
      </w:r>
      <w:r w:rsidR="004E600A">
        <w:rPr>
          <w:rFonts w:ascii="Times New Roman" w:hAnsi="Times New Roman" w:cs="Times New Roman"/>
          <w:sz w:val="24"/>
          <w:szCs w:val="24"/>
        </w:rPr>
        <w:fldChar w:fldCharType="separate"/>
      </w:r>
      <w:r w:rsidR="00DC05C8">
        <w:rPr>
          <w:rFonts w:ascii="Times New Roman" w:hAnsi="Times New Roman" w:cs="Times New Roman"/>
          <w:sz w:val="24"/>
          <w:szCs w:val="24"/>
        </w:rPr>
        <w:fldChar w:fldCharType="begin"/>
      </w:r>
      <w:r w:rsidR="00DC05C8">
        <w:rPr>
          <w:rFonts w:ascii="Times New Roman" w:hAnsi="Times New Roman" w:cs="Times New Roman"/>
          <w:sz w:val="24"/>
          <w:szCs w:val="24"/>
        </w:rPr>
        <w:instrText xml:space="preserve"> INCLUDEPICTURE  "http://ic.pics.livejournal.com/proboknet/38346966/1833391/1833391_900.png" \* MERGEFORMATINET </w:instrText>
      </w:r>
      <w:r w:rsidR="00DC05C8">
        <w:rPr>
          <w:rFonts w:ascii="Times New Roman" w:hAnsi="Times New Roman" w:cs="Times New Roman"/>
          <w:sz w:val="24"/>
          <w:szCs w:val="24"/>
        </w:rPr>
        <w:fldChar w:fldCharType="separate"/>
      </w:r>
      <w:r w:rsidR="0082448B">
        <w:rPr>
          <w:rFonts w:ascii="Times New Roman" w:hAnsi="Times New Roman" w:cs="Times New Roman"/>
          <w:sz w:val="24"/>
          <w:szCs w:val="24"/>
        </w:rPr>
        <w:fldChar w:fldCharType="begin"/>
      </w:r>
      <w:r w:rsidR="0082448B">
        <w:rPr>
          <w:rFonts w:ascii="Times New Roman" w:hAnsi="Times New Roman" w:cs="Times New Roman"/>
          <w:sz w:val="24"/>
          <w:szCs w:val="24"/>
        </w:rPr>
        <w:instrText xml:space="preserve"> INCLUDEPICTURE  "http://ic.pics.livejournal.com/proboknet/38346966/1833391/1833391_900.png" \* MERGEFORMATINET </w:instrText>
      </w:r>
      <w:r w:rsidR="0082448B">
        <w:rPr>
          <w:rFonts w:ascii="Times New Roman" w:hAnsi="Times New Roman" w:cs="Times New Roman"/>
          <w:sz w:val="24"/>
          <w:szCs w:val="24"/>
        </w:rPr>
        <w:fldChar w:fldCharType="separate"/>
      </w:r>
      <w:r w:rsidR="00507DA9">
        <w:rPr>
          <w:rFonts w:ascii="Times New Roman" w:hAnsi="Times New Roman" w:cs="Times New Roman"/>
          <w:sz w:val="24"/>
          <w:szCs w:val="24"/>
        </w:rPr>
        <w:fldChar w:fldCharType="begin"/>
      </w:r>
      <w:r w:rsidR="00507DA9">
        <w:rPr>
          <w:rFonts w:ascii="Times New Roman" w:hAnsi="Times New Roman" w:cs="Times New Roman"/>
          <w:sz w:val="24"/>
          <w:szCs w:val="24"/>
        </w:rPr>
        <w:instrText xml:space="preserve"> </w:instrText>
      </w:r>
      <w:r w:rsidR="00507DA9">
        <w:rPr>
          <w:rFonts w:ascii="Times New Roman" w:hAnsi="Times New Roman" w:cs="Times New Roman"/>
          <w:sz w:val="24"/>
          <w:szCs w:val="24"/>
        </w:rPr>
        <w:instrText>INCLUDEPICTURE  "http://ic.pics.livejournal.com/proboknet/38346966/1833391/1833391_900.png" \* MERGEFORMATINET</w:instrText>
      </w:r>
      <w:r w:rsidR="00507DA9">
        <w:rPr>
          <w:rFonts w:ascii="Times New Roman" w:hAnsi="Times New Roman" w:cs="Times New Roman"/>
          <w:sz w:val="24"/>
          <w:szCs w:val="24"/>
        </w:rPr>
        <w:instrText xml:space="preserve"> </w:instrText>
      </w:r>
      <w:r w:rsidR="00507DA9">
        <w:rPr>
          <w:rFonts w:ascii="Times New Roman" w:hAnsi="Times New Roman" w:cs="Times New Roman"/>
          <w:sz w:val="24"/>
          <w:szCs w:val="24"/>
        </w:rPr>
        <w:fldChar w:fldCharType="separate"/>
      </w:r>
      <w:r w:rsidR="00FD17B0">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1pt;height:164.25pt">
            <v:imagedata r:id="rId17" r:href="rId18" croptop="1867f" cropbottom="2241f"/>
          </v:shape>
        </w:pict>
      </w:r>
      <w:r w:rsidR="00507DA9">
        <w:rPr>
          <w:rFonts w:ascii="Times New Roman" w:hAnsi="Times New Roman" w:cs="Times New Roman"/>
          <w:sz w:val="24"/>
          <w:szCs w:val="24"/>
        </w:rPr>
        <w:fldChar w:fldCharType="end"/>
      </w:r>
      <w:r w:rsidR="0082448B">
        <w:rPr>
          <w:rFonts w:ascii="Times New Roman" w:hAnsi="Times New Roman" w:cs="Times New Roman"/>
          <w:sz w:val="24"/>
          <w:szCs w:val="24"/>
        </w:rPr>
        <w:fldChar w:fldCharType="end"/>
      </w:r>
      <w:r w:rsidR="00DC05C8">
        <w:rPr>
          <w:rFonts w:ascii="Times New Roman" w:hAnsi="Times New Roman" w:cs="Times New Roman"/>
          <w:sz w:val="24"/>
          <w:szCs w:val="24"/>
        </w:rPr>
        <w:fldChar w:fldCharType="end"/>
      </w:r>
      <w:r w:rsidR="004E600A">
        <w:rPr>
          <w:rFonts w:ascii="Times New Roman" w:hAnsi="Times New Roman" w:cs="Times New Roman"/>
          <w:sz w:val="24"/>
          <w:szCs w:val="24"/>
        </w:rPr>
        <w:fldChar w:fldCharType="end"/>
      </w:r>
      <w:r w:rsidR="002E6C70">
        <w:rPr>
          <w:rFonts w:ascii="Times New Roman" w:hAnsi="Times New Roman" w:cs="Times New Roman"/>
          <w:sz w:val="24"/>
          <w:szCs w:val="24"/>
        </w:rPr>
        <w:fldChar w:fldCharType="end"/>
      </w:r>
      <w:r w:rsidR="005C28B8">
        <w:rPr>
          <w:rFonts w:ascii="Times New Roman" w:hAnsi="Times New Roman" w:cs="Times New Roman"/>
          <w:sz w:val="24"/>
          <w:szCs w:val="24"/>
        </w:rPr>
        <w:fldChar w:fldCharType="end"/>
      </w:r>
      <w:r w:rsidR="000F5E1B">
        <w:rPr>
          <w:rFonts w:ascii="Times New Roman" w:hAnsi="Times New Roman" w:cs="Times New Roman"/>
          <w:sz w:val="24"/>
          <w:szCs w:val="24"/>
        </w:rPr>
        <w:fldChar w:fldCharType="end"/>
      </w:r>
      <w:r w:rsidR="00C470E1">
        <w:rPr>
          <w:rFonts w:ascii="Times New Roman" w:hAnsi="Times New Roman" w:cs="Times New Roman"/>
          <w:sz w:val="24"/>
          <w:szCs w:val="24"/>
        </w:rPr>
        <w:fldChar w:fldCharType="end"/>
      </w:r>
      <w:r w:rsidR="000A264F">
        <w:rPr>
          <w:rFonts w:ascii="Times New Roman" w:hAnsi="Times New Roman" w:cs="Times New Roman"/>
          <w:sz w:val="24"/>
          <w:szCs w:val="24"/>
        </w:rPr>
        <w:fldChar w:fldCharType="end"/>
      </w:r>
      <w:r w:rsidR="00525065">
        <w:rPr>
          <w:rFonts w:ascii="Times New Roman" w:hAnsi="Times New Roman" w:cs="Times New Roman"/>
          <w:sz w:val="24"/>
          <w:szCs w:val="24"/>
        </w:rPr>
        <w:fldChar w:fldCharType="end"/>
      </w:r>
      <w:r w:rsidR="00D67770">
        <w:rPr>
          <w:rFonts w:ascii="Times New Roman" w:hAnsi="Times New Roman" w:cs="Times New Roman"/>
          <w:sz w:val="24"/>
          <w:szCs w:val="24"/>
        </w:rPr>
        <w:fldChar w:fldCharType="end"/>
      </w:r>
      <w:r w:rsidR="00A51218">
        <w:rPr>
          <w:rFonts w:ascii="Times New Roman" w:hAnsi="Times New Roman" w:cs="Times New Roman"/>
          <w:sz w:val="24"/>
          <w:szCs w:val="24"/>
        </w:rPr>
        <w:fldChar w:fldCharType="end"/>
      </w:r>
      <w:r w:rsidR="00100845">
        <w:rPr>
          <w:rFonts w:ascii="Times New Roman" w:hAnsi="Times New Roman" w:cs="Times New Roman"/>
          <w:sz w:val="24"/>
          <w:szCs w:val="24"/>
        </w:rPr>
        <w:fldChar w:fldCharType="end"/>
      </w:r>
      <w:r w:rsidR="007240E8">
        <w:rPr>
          <w:rFonts w:ascii="Times New Roman" w:hAnsi="Times New Roman" w:cs="Times New Roman"/>
          <w:sz w:val="24"/>
          <w:szCs w:val="24"/>
        </w:rPr>
        <w:fldChar w:fldCharType="end"/>
      </w:r>
      <w:r w:rsidR="009D687D" w:rsidRPr="004D60F5">
        <w:rPr>
          <w:rFonts w:ascii="Times New Roman" w:hAnsi="Times New Roman" w:cs="Times New Roman"/>
          <w:sz w:val="24"/>
          <w:szCs w:val="24"/>
        </w:rPr>
        <w:fldChar w:fldCharType="end"/>
      </w:r>
    </w:p>
    <w:p w:rsidR="004D60F5" w:rsidRDefault="009D687D" w:rsidP="004F67CF">
      <w:pPr>
        <w:jc w:val="both"/>
        <w:rPr>
          <w:rFonts w:ascii="Times New Roman" w:hAnsi="Times New Roman" w:cs="Times New Roman"/>
          <w:noProof/>
          <w:sz w:val="24"/>
          <w:szCs w:val="24"/>
          <w:lang w:eastAsia="ru-RU"/>
        </w:rPr>
      </w:pPr>
      <w:r w:rsidRPr="004D60F5">
        <w:rPr>
          <w:rFonts w:ascii="Times New Roman" w:hAnsi="Times New Roman" w:cs="Times New Roman"/>
          <w:noProof/>
          <w:sz w:val="24"/>
          <w:szCs w:val="24"/>
          <w:lang w:eastAsia="ru-RU"/>
        </w:rPr>
        <w:drawing>
          <wp:inline distT="0" distB="0" distL="0" distR="0" wp14:anchorId="40426641" wp14:editId="4E59A15D">
            <wp:extent cx="5934075" cy="2863850"/>
            <wp:effectExtent l="0" t="0" r="9525" b="0"/>
            <wp:docPr id="1" name="Рисунок 1" descr="C:\Users\Oleg.Kirillov\Desktop\ddtuod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eg.Kirillov\Desktop\ddtuodut.gif"/>
                    <pic:cNvPicPr>
                      <a:picLocks noChangeAspect="1" noChangeArrowheads="1"/>
                    </pic:cNvPicPr>
                  </pic:nvPicPr>
                  <pic:blipFill rotWithShape="1">
                    <a:blip r:embed="rId19">
                      <a:extLst>
                        <a:ext uri="{28A0092B-C50C-407E-A947-70E740481C1C}">
                          <a14:useLocalDpi xmlns:a14="http://schemas.microsoft.com/office/drawing/2010/main" val="0"/>
                        </a:ext>
                      </a:extLst>
                    </a:blip>
                    <a:srcRect t="31260" b="30584"/>
                    <a:stretch/>
                  </pic:blipFill>
                  <pic:spPr bwMode="auto">
                    <a:xfrm>
                      <a:off x="0" y="0"/>
                      <a:ext cx="5934689" cy="2864146"/>
                    </a:xfrm>
                    <a:prstGeom prst="rect">
                      <a:avLst/>
                    </a:prstGeom>
                    <a:noFill/>
                    <a:ln>
                      <a:noFill/>
                    </a:ln>
                    <a:extLst>
                      <a:ext uri="{53640926-AAD7-44D8-BBD7-CCE9431645EC}">
                        <a14:shadowObscured xmlns:a14="http://schemas.microsoft.com/office/drawing/2010/main"/>
                      </a:ext>
                    </a:extLst>
                  </pic:spPr>
                </pic:pic>
              </a:graphicData>
            </a:graphic>
          </wp:inline>
        </w:drawing>
      </w:r>
    </w:p>
    <w:p w:rsidR="00C0035A" w:rsidRPr="00C0035A" w:rsidRDefault="00C0035A" w:rsidP="00C0035A">
      <w:pPr>
        <w:jc w:val="both"/>
        <w:rPr>
          <w:rFonts w:ascii="Times New Roman" w:hAnsi="Times New Roman" w:cs="Times New Roman"/>
          <w:b/>
          <w:sz w:val="24"/>
          <w:szCs w:val="24"/>
        </w:rPr>
      </w:pPr>
      <w:r w:rsidRPr="00C0035A">
        <w:rPr>
          <w:rFonts w:ascii="Times New Roman" w:hAnsi="Times New Roman" w:cs="Times New Roman"/>
          <w:b/>
          <w:sz w:val="24"/>
          <w:szCs w:val="24"/>
        </w:rPr>
        <w:t>Примеры расчетов влияния взимания платы для разных групп товаров</w:t>
      </w:r>
    </w:p>
    <w:p w:rsidR="00C0035A" w:rsidRPr="00C0035A" w:rsidRDefault="00C0035A" w:rsidP="00C0035A">
      <w:pPr>
        <w:jc w:val="both"/>
        <w:rPr>
          <w:rFonts w:ascii="Times New Roman" w:hAnsi="Times New Roman" w:cs="Times New Roman"/>
          <w:sz w:val="24"/>
          <w:szCs w:val="24"/>
        </w:rPr>
      </w:pPr>
      <w:r w:rsidRPr="00C0035A">
        <w:rPr>
          <w:rFonts w:ascii="Times New Roman" w:hAnsi="Times New Roman" w:cs="Times New Roman"/>
          <w:sz w:val="24"/>
          <w:szCs w:val="24"/>
        </w:rPr>
        <w:t xml:space="preserve">20 тонный </w:t>
      </w:r>
      <w:r w:rsidR="00AC155B" w:rsidRPr="00C0035A">
        <w:rPr>
          <w:rFonts w:ascii="Times New Roman" w:hAnsi="Times New Roman" w:cs="Times New Roman"/>
          <w:sz w:val="24"/>
          <w:szCs w:val="24"/>
        </w:rPr>
        <w:t>КАМАЗ</w:t>
      </w:r>
      <w:r w:rsidRPr="00C0035A">
        <w:rPr>
          <w:rFonts w:ascii="Times New Roman" w:hAnsi="Times New Roman" w:cs="Times New Roman"/>
          <w:sz w:val="24"/>
          <w:szCs w:val="24"/>
        </w:rPr>
        <w:t>, объем 16 куб.м.</w:t>
      </w:r>
      <w:r w:rsidR="005C6BC3">
        <w:rPr>
          <w:rFonts w:ascii="Times New Roman" w:hAnsi="Times New Roman" w:cs="Times New Roman"/>
          <w:sz w:val="24"/>
          <w:szCs w:val="24"/>
        </w:rPr>
        <w:t xml:space="preserve"> </w:t>
      </w:r>
      <w:r w:rsidRPr="00C0035A">
        <w:rPr>
          <w:rFonts w:ascii="Times New Roman" w:hAnsi="Times New Roman" w:cs="Times New Roman"/>
          <w:sz w:val="24"/>
          <w:szCs w:val="24"/>
        </w:rPr>
        <w:t xml:space="preserve">Тариф 1,53 руб. за км федеральной трассы </w:t>
      </w:r>
    </w:p>
    <w:p w:rsidR="00AC155B" w:rsidRDefault="00C0035A" w:rsidP="00AC155B">
      <w:pPr>
        <w:jc w:val="both"/>
        <w:rPr>
          <w:rFonts w:ascii="Times New Roman" w:hAnsi="Times New Roman" w:cs="Times New Roman"/>
          <w:b/>
          <w:noProof/>
          <w:sz w:val="24"/>
          <w:szCs w:val="24"/>
          <w:lang w:eastAsia="ru-RU"/>
        </w:rPr>
      </w:pPr>
      <w:r w:rsidRPr="00C0035A">
        <w:rPr>
          <w:rFonts w:ascii="Times New Roman" w:hAnsi="Times New Roman" w:cs="Times New Roman"/>
          <w:b/>
          <w:sz w:val="24"/>
          <w:szCs w:val="24"/>
        </w:rPr>
        <w:t>Пример 1.</w:t>
      </w:r>
      <w:r w:rsidRPr="00C0035A">
        <w:rPr>
          <w:rFonts w:ascii="Times New Roman" w:hAnsi="Times New Roman" w:cs="Times New Roman"/>
          <w:sz w:val="24"/>
          <w:szCs w:val="24"/>
        </w:rPr>
        <w:t xml:space="preserve"> Строительные материалы. Киров-Москва:</w:t>
      </w:r>
    </w:p>
    <w:p w:rsidR="005C6BC3" w:rsidRDefault="005C6BC3" w:rsidP="001D03A0">
      <w:pPr>
        <w:jc w:val="center"/>
        <w:rPr>
          <w:rFonts w:ascii="Times New Roman" w:hAnsi="Times New Roman" w:cs="Times New Roman"/>
          <w:sz w:val="24"/>
          <w:szCs w:val="24"/>
        </w:rPr>
      </w:pPr>
      <w:r>
        <w:rPr>
          <w:rFonts w:ascii="Times New Roman" w:hAnsi="Times New Roman" w:cs="Times New Roman"/>
          <w:b/>
          <w:noProof/>
          <w:sz w:val="24"/>
          <w:szCs w:val="24"/>
          <w:lang w:eastAsia="ru-RU"/>
        </w:rPr>
        <w:drawing>
          <wp:inline distT="0" distB="0" distL="0" distR="0" wp14:anchorId="463B23F4" wp14:editId="65DF2FDD">
            <wp:extent cx="5227135" cy="2624870"/>
            <wp:effectExtent l="0" t="0" r="0" b="4445"/>
            <wp:docPr id="4" name="Рисунок 4" descr="C:\Users\Oleg.Kirillov\Desktop\info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eg.Kirillov\Desktop\infogr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1464" b="4995"/>
                    <a:stretch/>
                  </pic:blipFill>
                  <pic:spPr bwMode="auto">
                    <a:xfrm>
                      <a:off x="0" y="0"/>
                      <a:ext cx="5254047" cy="2638384"/>
                    </a:xfrm>
                    <a:prstGeom prst="rect">
                      <a:avLst/>
                    </a:prstGeom>
                    <a:noFill/>
                    <a:ln>
                      <a:noFill/>
                    </a:ln>
                    <a:extLst>
                      <a:ext uri="{53640926-AAD7-44D8-BBD7-CCE9431645EC}">
                        <a14:shadowObscured xmlns:a14="http://schemas.microsoft.com/office/drawing/2010/main"/>
                      </a:ext>
                    </a:extLst>
                  </pic:spPr>
                </pic:pic>
              </a:graphicData>
            </a:graphic>
          </wp:inline>
        </w:drawing>
      </w:r>
    </w:p>
    <w:p w:rsidR="00D30479" w:rsidRPr="00D30479" w:rsidRDefault="00C0035A" w:rsidP="00D30479">
      <w:pPr>
        <w:jc w:val="both"/>
        <w:rPr>
          <w:rFonts w:ascii="Times New Roman" w:hAnsi="Times New Roman" w:cs="Times New Roman"/>
          <w:sz w:val="24"/>
          <w:szCs w:val="24"/>
        </w:rPr>
      </w:pPr>
      <w:r w:rsidRPr="00C0035A">
        <w:rPr>
          <w:rFonts w:ascii="Times New Roman" w:hAnsi="Times New Roman" w:cs="Times New Roman"/>
          <w:b/>
          <w:sz w:val="24"/>
          <w:szCs w:val="24"/>
        </w:rPr>
        <w:lastRenderedPageBreak/>
        <w:t>Пример</w:t>
      </w:r>
      <w:r w:rsidR="00FC16B6">
        <w:rPr>
          <w:rFonts w:ascii="Times New Roman" w:hAnsi="Times New Roman" w:cs="Times New Roman"/>
          <w:b/>
          <w:sz w:val="24"/>
          <w:szCs w:val="24"/>
        </w:rPr>
        <w:t xml:space="preserve"> </w:t>
      </w:r>
      <w:r w:rsidRPr="00C0035A">
        <w:rPr>
          <w:rFonts w:ascii="Times New Roman" w:hAnsi="Times New Roman" w:cs="Times New Roman"/>
          <w:b/>
          <w:sz w:val="24"/>
          <w:szCs w:val="24"/>
        </w:rPr>
        <w:t>2.</w:t>
      </w:r>
      <w:r w:rsidRPr="00C0035A">
        <w:rPr>
          <w:rFonts w:ascii="Times New Roman" w:hAnsi="Times New Roman" w:cs="Times New Roman"/>
          <w:sz w:val="24"/>
          <w:szCs w:val="24"/>
        </w:rPr>
        <w:t xml:space="preserve"> Продукты питания. Махачкала-Москва:</w:t>
      </w:r>
    </w:p>
    <w:p w:rsidR="001D03A0" w:rsidRDefault="005C6BC3" w:rsidP="00D30479">
      <w:pPr>
        <w:jc w:val="both"/>
        <w:rPr>
          <w:rFonts w:ascii="Times New Roman" w:hAnsi="Times New Roman" w:cs="Times New Roman"/>
          <w:sz w:val="24"/>
          <w:szCs w:val="24"/>
        </w:rPr>
      </w:pPr>
      <w:r>
        <w:rPr>
          <w:rFonts w:ascii="Times New Roman" w:hAnsi="Times New Roman" w:cs="Times New Roman"/>
          <w:b/>
          <w:noProof/>
          <w:sz w:val="24"/>
          <w:szCs w:val="24"/>
          <w:lang w:eastAsia="ru-RU"/>
        </w:rPr>
        <w:drawing>
          <wp:inline distT="0" distB="0" distL="0" distR="0" wp14:anchorId="7B4E21EE" wp14:editId="7F78A7F6">
            <wp:extent cx="5285536" cy="3035935"/>
            <wp:effectExtent l="0" t="0" r="0" b="0"/>
            <wp:docPr id="9" name="Рисунок 9" descr="C:\Users\Oleg.Kirillov\Desktop\infog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eg.Kirillov\Desktop\infogr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8842"/>
                    <a:stretch/>
                  </pic:blipFill>
                  <pic:spPr bwMode="auto">
                    <a:xfrm>
                      <a:off x="0" y="0"/>
                      <a:ext cx="5297422" cy="3042762"/>
                    </a:xfrm>
                    <a:prstGeom prst="rect">
                      <a:avLst/>
                    </a:prstGeom>
                    <a:noFill/>
                    <a:ln>
                      <a:noFill/>
                    </a:ln>
                    <a:extLst>
                      <a:ext uri="{53640926-AAD7-44D8-BBD7-CCE9431645EC}">
                        <a14:shadowObscured xmlns:a14="http://schemas.microsoft.com/office/drawing/2010/main"/>
                      </a:ext>
                    </a:extLst>
                  </pic:spPr>
                </pic:pic>
              </a:graphicData>
            </a:graphic>
          </wp:inline>
        </w:drawing>
      </w:r>
    </w:p>
    <w:p w:rsidR="00D30479" w:rsidRDefault="00D30479" w:rsidP="00D30479">
      <w:pPr>
        <w:pStyle w:val="a4"/>
        <w:jc w:val="both"/>
        <w:rPr>
          <w:rFonts w:ascii="Times New Roman" w:hAnsi="Times New Roman" w:cs="Times New Roman"/>
          <w:sz w:val="24"/>
          <w:szCs w:val="24"/>
        </w:rPr>
      </w:pPr>
      <w:r w:rsidRPr="00D30479">
        <w:rPr>
          <w:rFonts w:ascii="Times New Roman" w:hAnsi="Times New Roman" w:cs="Times New Roman"/>
          <w:sz w:val="24"/>
          <w:szCs w:val="24"/>
        </w:rPr>
        <w:t>Глава ФАС Игорь Артемьев:</w:t>
      </w:r>
      <w:r>
        <w:rPr>
          <w:rFonts w:ascii="Times New Roman" w:hAnsi="Times New Roman" w:cs="Times New Roman"/>
          <w:sz w:val="24"/>
          <w:szCs w:val="24"/>
        </w:rPr>
        <w:t xml:space="preserve"> </w:t>
      </w:r>
      <w:r w:rsidRPr="00D30479">
        <w:rPr>
          <w:rFonts w:ascii="Times New Roman" w:hAnsi="Times New Roman" w:cs="Times New Roman"/>
          <w:sz w:val="24"/>
          <w:szCs w:val="24"/>
        </w:rPr>
        <w:t>"Что касается системы "Платон", то совершенно понятно, доказано неоднократно расчетами, мы разделяем эту точку зрения, что там эффект на рост цен меньше 1%. Это вклад очень небольшой в целом"</w:t>
      </w:r>
      <w:r w:rsidRPr="00D30479">
        <w:rPr>
          <w:rStyle w:val="af5"/>
          <w:rFonts w:ascii="Times New Roman" w:hAnsi="Times New Roman" w:cs="Times New Roman"/>
          <w:sz w:val="24"/>
          <w:szCs w:val="24"/>
        </w:rPr>
        <w:footnoteReference w:id="7"/>
      </w:r>
      <w:r w:rsidRPr="00D30479">
        <w:rPr>
          <w:rFonts w:ascii="Times New Roman" w:hAnsi="Times New Roman" w:cs="Times New Roman"/>
          <w:sz w:val="24"/>
          <w:szCs w:val="24"/>
        </w:rPr>
        <w:t>.</w:t>
      </w:r>
    </w:p>
    <w:p w:rsidR="00D30479" w:rsidRDefault="00D30479" w:rsidP="00D30479">
      <w:pPr>
        <w:pStyle w:val="a4"/>
        <w:jc w:val="both"/>
        <w:rPr>
          <w:rFonts w:ascii="Times New Roman" w:hAnsi="Times New Roman" w:cs="Times New Roman"/>
          <w:b/>
          <w:sz w:val="24"/>
          <w:szCs w:val="24"/>
        </w:rPr>
      </w:pPr>
    </w:p>
    <w:p w:rsidR="00C0035A" w:rsidRPr="00C0035A" w:rsidRDefault="00C0035A" w:rsidP="00C0035A">
      <w:pPr>
        <w:jc w:val="both"/>
        <w:rPr>
          <w:rFonts w:ascii="Times New Roman" w:hAnsi="Times New Roman" w:cs="Times New Roman"/>
          <w:sz w:val="24"/>
          <w:szCs w:val="24"/>
        </w:rPr>
      </w:pPr>
      <w:r w:rsidRPr="00FC16B6">
        <w:rPr>
          <w:rFonts w:ascii="Times New Roman" w:hAnsi="Times New Roman" w:cs="Times New Roman"/>
          <w:b/>
          <w:sz w:val="24"/>
          <w:szCs w:val="24"/>
        </w:rPr>
        <w:t>Введение системы взимания платы не отразится и на стоимости продуктов в местных магазинах.</w:t>
      </w:r>
      <w:r w:rsidRPr="00C0035A">
        <w:rPr>
          <w:rFonts w:ascii="Times New Roman" w:hAnsi="Times New Roman" w:cs="Times New Roman"/>
          <w:sz w:val="24"/>
          <w:szCs w:val="24"/>
        </w:rPr>
        <w:t xml:space="preserve"> Производство подобных товаров установлено таким образом, что вся необходимая инфраструктура находится рядом, когда нет необходимости в преодол</w:t>
      </w:r>
      <w:r w:rsidR="00AC155B">
        <w:rPr>
          <w:rFonts w:ascii="Times New Roman" w:hAnsi="Times New Roman" w:cs="Times New Roman"/>
          <w:sz w:val="24"/>
          <w:szCs w:val="24"/>
        </w:rPr>
        <w:t>ении больших расстояний. Х</w:t>
      </w:r>
      <w:r w:rsidRPr="00C0035A">
        <w:rPr>
          <w:rFonts w:ascii="Times New Roman" w:hAnsi="Times New Roman" w:cs="Times New Roman"/>
          <w:sz w:val="24"/>
          <w:szCs w:val="24"/>
        </w:rPr>
        <w:t>леб</w:t>
      </w:r>
      <w:r w:rsidR="00AC155B">
        <w:rPr>
          <w:rFonts w:ascii="Times New Roman" w:hAnsi="Times New Roman" w:cs="Times New Roman"/>
          <w:sz w:val="24"/>
          <w:szCs w:val="24"/>
        </w:rPr>
        <w:t xml:space="preserve">, </w:t>
      </w:r>
      <w:r w:rsidR="00F47760">
        <w:rPr>
          <w:rFonts w:ascii="Times New Roman" w:hAnsi="Times New Roman" w:cs="Times New Roman"/>
          <w:sz w:val="24"/>
          <w:szCs w:val="24"/>
        </w:rPr>
        <w:t xml:space="preserve">например, </w:t>
      </w:r>
      <w:r w:rsidR="00F47760" w:rsidRPr="00C0035A">
        <w:rPr>
          <w:rFonts w:ascii="Times New Roman" w:hAnsi="Times New Roman" w:cs="Times New Roman"/>
          <w:sz w:val="24"/>
          <w:szCs w:val="24"/>
        </w:rPr>
        <w:t>12</w:t>
      </w:r>
      <w:r w:rsidRPr="00C0035A">
        <w:rPr>
          <w:rFonts w:ascii="Times New Roman" w:hAnsi="Times New Roman" w:cs="Times New Roman"/>
          <w:sz w:val="24"/>
          <w:szCs w:val="24"/>
        </w:rPr>
        <w:t xml:space="preserve">-тонниками не возят. Перевозка продовольственных товаров чаще всего осуществляется по дорогам регионального значения и приходится на менее габаритные транспортные средства. Поэтому конечный потребитель на практике не должен ощутить на себе значимых негативных последствий от внедрения СВП. </w:t>
      </w:r>
    </w:p>
    <w:p w:rsidR="00C0035A" w:rsidRPr="00C0035A" w:rsidRDefault="00C0035A" w:rsidP="00C0035A">
      <w:pPr>
        <w:jc w:val="both"/>
        <w:rPr>
          <w:rFonts w:ascii="Times New Roman" w:hAnsi="Times New Roman" w:cs="Times New Roman"/>
          <w:sz w:val="24"/>
          <w:szCs w:val="24"/>
        </w:rPr>
      </w:pPr>
      <w:r w:rsidRPr="00FC16B6">
        <w:rPr>
          <w:rFonts w:ascii="Times New Roman" w:hAnsi="Times New Roman" w:cs="Times New Roman"/>
          <w:b/>
          <w:sz w:val="24"/>
          <w:szCs w:val="24"/>
        </w:rPr>
        <w:t>Нельзя сказать, что все перевозчики увеличат тарифы на 1,53 руб.</w:t>
      </w:r>
      <w:r w:rsidR="00E76FBC">
        <w:rPr>
          <w:rFonts w:ascii="Times New Roman" w:hAnsi="Times New Roman" w:cs="Times New Roman"/>
          <w:b/>
          <w:sz w:val="24"/>
          <w:szCs w:val="24"/>
        </w:rPr>
        <w:t xml:space="preserve"> сейчас</w:t>
      </w:r>
      <w:r w:rsidRPr="00FC16B6">
        <w:rPr>
          <w:rFonts w:ascii="Times New Roman" w:hAnsi="Times New Roman" w:cs="Times New Roman"/>
          <w:b/>
          <w:sz w:val="24"/>
          <w:szCs w:val="24"/>
        </w:rPr>
        <w:t xml:space="preserve"> или на 3, 06 руб. с марта.</w:t>
      </w:r>
      <w:r w:rsidRPr="00C0035A">
        <w:rPr>
          <w:rFonts w:ascii="Times New Roman" w:hAnsi="Times New Roman" w:cs="Times New Roman"/>
          <w:sz w:val="24"/>
          <w:szCs w:val="24"/>
        </w:rPr>
        <w:t xml:space="preserve"> Это высококонкурентный рынок, где сами перевозчики заявляют о том, что сейчас очень много «черных» игроков, которые демпингуют, не хотят платить налоги и мешают нормальному развитию бизнеса. </w:t>
      </w:r>
      <w:r>
        <w:rPr>
          <w:rFonts w:ascii="Times New Roman" w:hAnsi="Times New Roman" w:cs="Times New Roman"/>
          <w:sz w:val="24"/>
          <w:szCs w:val="24"/>
        </w:rPr>
        <w:t>Опыт прибалтийских компаний</w:t>
      </w:r>
      <w:r w:rsidR="00FC16B6">
        <w:rPr>
          <w:rFonts w:ascii="Times New Roman" w:hAnsi="Times New Roman" w:cs="Times New Roman"/>
          <w:sz w:val="24"/>
          <w:szCs w:val="24"/>
        </w:rPr>
        <w:t>, например,</w:t>
      </w:r>
      <w:r>
        <w:rPr>
          <w:rFonts w:ascii="Times New Roman" w:hAnsi="Times New Roman" w:cs="Times New Roman"/>
          <w:sz w:val="24"/>
          <w:szCs w:val="24"/>
        </w:rPr>
        <w:t xml:space="preserve"> показывает, что </w:t>
      </w:r>
      <w:r w:rsidRPr="00C0035A">
        <w:rPr>
          <w:rFonts w:ascii="Times New Roman" w:hAnsi="Times New Roman" w:cs="Times New Roman"/>
          <w:sz w:val="24"/>
          <w:szCs w:val="24"/>
        </w:rPr>
        <w:t>от того, что перевозчики платят дорожные сборы, их фрахты не повышаются – наоборот, в условиях огромной конк</w:t>
      </w:r>
      <w:r>
        <w:rPr>
          <w:rFonts w:ascii="Times New Roman" w:hAnsi="Times New Roman" w:cs="Times New Roman"/>
          <w:sz w:val="24"/>
          <w:szCs w:val="24"/>
        </w:rPr>
        <w:t>уренции они постоянно сн</w:t>
      </w:r>
      <w:r w:rsidR="00AC155B">
        <w:rPr>
          <w:rFonts w:ascii="Times New Roman" w:hAnsi="Times New Roman" w:cs="Times New Roman"/>
          <w:sz w:val="24"/>
          <w:szCs w:val="24"/>
        </w:rPr>
        <w:t>ижаются</w:t>
      </w:r>
      <w:r w:rsidR="00AC155B">
        <w:rPr>
          <w:rStyle w:val="af5"/>
          <w:rFonts w:ascii="Times New Roman" w:hAnsi="Times New Roman" w:cs="Times New Roman"/>
          <w:sz w:val="24"/>
          <w:szCs w:val="24"/>
        </w:rPr>
        <w:footnoteReference w:id="8"/>
      </w:r>
      <w:r w:rsidR="00AC155B">
        <w:rPr>
          <w:rFonts w:ascii="Times New Roman" w:hAnsi="Times New Roman" w:cs="Times New Roman"/>
          <w:sz w:val="24"/>
          <w:szCs w:val="24"/>
        </w:rPr>
        <w:t>.</w:t>
      </w:r>
    </w:p>
    <w:p w:rsidR="009D687D" w:rsidRPr="0093143D" w:rsidRDefault="0093143D" w:rsidP="005407AA">
      <w:pPr>
        <w:pStyle w:val="a4"/>
        <w:numPr>
          <w:ilvl w:val="0"/>
          <w:numId w:val="1"/>
        </w:numPr>
        <w:jc w:val="both"/>
        <w:rPr>
          <w:rFonts w:ascii="Times New Roman" w:hAnsi="Times New Roman" w:cs="Times New Roman"/>
          <w:b/>
          <w:sz w:val="24"/>
          <w:szCs w:val="24"/>
        </w:rPr>
      </w:pPr>
      <w:r>
        <w:rPr>
          <w:rFonts w:ascii="Times New Roman" w:hAnsi="Times New Roman" w:cs="Times New Roman"/>
          <w:b/>
          <w:sz w:val="24"/>
          <w:szCs w:val="24"/>
        </w:rPr>
        <w:t>Какие штрафы грозят нарушителям закона</w:t>
      </w:r>
    </w:p>
    <w:p w:rsidR="0093143D" w:rsidRDefault="0093143D" w:rsidP="004D60F5">
      <w:pPr>
        <w:pStyle w:val="a4"/>
        <w:jc w:val="both"/>
        <w:rPr>
          <w:rFonts w:ascii="Times New Roman" w:hAnsi="Times New Roman" w:cs="Times New Roman"/>
          <w:sz w:val="24"/>
          <w:szCs w:val="24"/>
        </w:rPr>
      </w:pPr>
    </w:p>
    <w:p w:rsidR="00526C7E" w:rsidRPr="00526C7E" w:rsidRDefault="00B97EAA" w:rsidP="00526C7E">
      <w:pPr>
        <w:pStyle w:val="a4"/>
        <w:jc w:val="both"/>
        <w:rPr>
          <w:rFonts w:ascii="Times New Roman" w:hAnsi="Times New Roman" w:cs="Times New Roman"/>
          <w:sz w:val="24"/>
          <w:szCs w:val="24"/>
        </w:rPr>
      </w:pPr>
      <w:r>
        <w:rPr>
          <w:rFonts w:ascii="Times New Roman" w:hAnsi="Times New Roman" w:cs="Times New Roman"/>
          <w:sz w:val="24"/>
          <w:szCs w:val="24"/>
        </w:rPr>
        <w:t>14 декабря 2015 года П</w:t>
      </w:r>
      <w:r w:rsidR="00526C7E" w:rsidRPr="00526C7E">
        <w:rPr>
          <w:rFonts w:ascii="Times New Roman" w:hAnsi="Times New Roman" w:cs="Times New Roman"/>
          <w:sz w:val="24"/>
          <w:szCs w:val="24"/>
        </w:rPr>
        <w:t>резидентом РФ подписан Федеральный закон от 14.12.2015 № 378-ФЗ «О внесении изменений в Кодекс Российской Федерации об административных правонарушениях и отдельные законодательные акты Российской Федерации». Закон опубликован на официальн</w:t>
      </w:r>
      <w:r w:rsidR="00C23555">
        <w:rPr>
          <w:rFonts w:ascii="Times New Roman" w:hAnsi="Times New Roman" w:cs="Times New Roman"/>
          <w:sz w:val="24"/>
          <w:szCs w:val="24"/>
        </w:rPr>
        <w:t>ом портале правовой информации</w:t>
      </w:r>
      <w:r w:rsidR="00C23555">
        <w:rPr>
          <w:rStyle w:val="af5"/>
          <w:rFonts w:ascii="Times New Roman" w:hAnsi="Times New Roman" w:cs="Times New Roman"/>
          <w:sz w:val="24"/>
          <w:szCs w:val="24"/>
        </w:rPr>
        <w:footnoteReference w:id="9"/>
      </w:r>
      <w:r w:rsidR="00526C7E" w:rsidRPr="00526C7E">
        <w:rPr>
          <w:rFonts w:ascii="Times New Roman" w:hAnsi="Times New Roman" w:cs="Times New Roman"/>
          <w:sz w:val="24"/>
          <w:szCs w:val="24"/>
        </w:rPr>
        <w:t xml:space="preserve"> 15 декабря 2015г. Федеральный закон вступает в силу со дня официального опубликования, за исключением отдельных положений для которых установлены иные сроки.</w:t>
      </w:r>
    </w:p>
    <w:p w:rsidR="00B97EAA" w:rsidRDefault="00526C7E" w:rsidP="00B97EAA">
      <w:pPr>
        <w:pStyle w:val="a4"/>
        <w:jc w:val="both"/>
        <w:rPr>
          <w:rFonts w:ascii="Times New Roman" w:hAnsi="Times New Roman" w:cs="Times New Roman"/>
          <w:sz w:val="24"/>
          <w:szCs w:val="24"/>
        </w:rPr>
      </w:pPr>
      <w:r w:rsidRPr="00526C7E">
        <w:rPr>
          <w:rFonts w:ascii="Times New Roman" w:hAnsi="Times New Roman" w:cs="Times New Roman"/>
          <w:sz w:val="24"/>
          <w:szCs w:val="24"/>
        </w:rPr>
        <w:lastRenderedPageBreak/>
        <w:t xml:space="preserve">В соответствии с новой редакцией </w:t>
      </w:r>
      <w:r w:rsidR="00B97EAA">
        <w:rPr>
          <w:rFonts w:ascii="Times New Roman" w:hAnsi="Times New Roman" w:cs="Times New Roman"/>
          <w:sz w:val="24"/>
          <w:szCs w:val="24"/>
        </w:rPr>
        <w:t>ст. 12.21.3 КоАП РФ р</w:t>
      </w:r>
      <w:r w:rsidRPr="00526C7E">
        <w:rPr>
          <w:rFonts w:ascii="Times New Roman" w:hAnsi="Times New Roman" w:cs="Times New Roman"/>
          <w:sz w:val="24"/>
          <w:szCs w:val="24"/>
        </w:rPr>
        <w:t>азмер административного штрафа</w:t>
      </w:r>
      <w:r w:rsidR="00B97EAA">
        <w:rPr>
          <w:rFonts w:ascii="Times New Roman" w:hAnsi="Times New Roman" w:cs="Times New Roman"/>
          <w:sz w:val="24"/>
          <w:szCs w:val="24"/>
        </w:rPr>
        <w:t xml:space="preserve"> </w:t>
      </w:r>
      <w:r w:rsidRPr="00526C7E">
        <w:rPr>
          <w:rFonts w:ascii="Times New Roman" w:hAnsi="Times New Roman" w:cs="Times New Roman"/>
          <w:sz w:val="24"/>
          <w:szCs w:val="24"/>
        </w:rPr>
        <w:t>составляет 5 000 рублей на водителей транспортных средств (для иностранных ТС) и на собственников (владельцев) транспортных средств (для российских ТС). Повторное совершение административного правонарушения влечет наложение административного штрафа в размере 10 000 рублей.</w:t>
      </w:r>
      <w:r w:rsidR="00B97EAA" w:rsidRPr="00B97EAA">
        <w:rPr>
          <w:rFonts w:ascii="Times New Roman" w:hAnsi="Times New Roman" w:cs="Times New Roman"/>
          <w:sz w:val="24"/>
          <w:szCs w:val="24"/>
        </w:rPr>
        <w:t xml:space="preserve"> </w:t>
      </w:r>
    </w:p>
    <w:p w:rsidR="00B97EAA" w:rsidRPr="00526C7E" w:rsidRDefault="00B97EAA" w:rsidP="00B97EAA">
      <w:pPr>
        <w:pStyle w:val="a4"/>
        <w:jc w:val="both"/>
        <w:rPr>
          <w:rFonts w:ascii="Times New Roman" w:hAnsi="Times New Roman" w:cs="Times New Roman"/>
          <w:sz w:val="24"/>
          <w:szCs w:val="24"/>
        </w:rPr>
      </w:pPr>
      <w:r>
        <w:rPr>
          <w:rFonts w:ascii="Times New Roman" w:hAnsi="Times New Roman" w:cs="Times New Roman"/>
          <w:sz w:val="24"/>
          <w:szCs w:val="24"/>
        </w:rPr>
        <w:t>В</w:t>
      </w:r>
      <w:r w:rsidRPr="00526C7E">
        <w:rPr>
          <w:rFonts w:ascii="Times New Roman" w:hAnsi="Times New Roman" w:cs="Times New Roman"/>
          <w:sz w:val="24"/>
          <w:szCs w:val="24"/>
        </w:rPr>
        <w:t xml:space="preserve"> случае, если административное правонарушение было зафиксировано работающими в автоматическом режиме специальными техническими средствами два и более раз в течение суток (применительно к каждому ТС) собственник (владелец) транспортного средства не привлекается к административной ответственности за второй и последующие случаи в течение суток.</w:t>
      </w:r>
    </w:p>
    <w:p w:rsidR="00B97EAA" w:rsidRPr="00526C7E" w:rsidRDefault="00B97EAA" w:rsidP="00526C7E">
      <w:pPr>
        <w:pStyle w:val="a4"/>
        <w:jc w:val="both"/>
        <w:rPr>
          <w:rFonts w:ascii="Times New Roman" w:hAnsi="Times New Roman" w:cs="Times New Roman"/>
          <w:sz w:val="24"/>
          <w:szCs w:val="24"/>
        </w:rPr>
      </w:pPr>
      <w:r>
        <w:rPr>
          <w:rFonts w:ascii="Times New Roman" w:hAnsi="Times New Roman" w:cs="Times New Roman"/>
          <w:sz w:val="24"/>
          <w:szCs w:val="24"/>
        </w:rPr>
        <w:t>Основанием для</w:t>
      </w:r>
      <w:r w:rsidR="00526C7E" w:rsidRPr="00526C7E">
        <w:rPr>
          <w:rFonts w:ascii="Times New Roman" w:hAnsi="Times New Roman" w:cs="Times New Roman"/>
          <w:sz w:val="24"/>
          <w:szCs w:val="24"/>
        </w:rPr>
        <w:t xml:space="preserve"> освобождения от а</w:t>
      </w:r>
      <w:r>
        <w:rPr>
          <w:rFonts w:ascii="Times New Roman" w:hAnsi="Times New Roman" w:cs="Times New Roman"/>
          <w:sz w:val="24"/>
          <w:szCs w:val="24"/>
        </w:rPr>
        <w:t xml:space="preserve">дминистративной ответственности является тот факт, что </w:t>
      </w:r>
      <w:r w:rsidR="00526C7E" w:rsidRPr="00526C7E">
        <w:rPr>
          <w:rFonts w:ascii="Times New Roman" w:hAnsi="Times New Roman" w:cs="Times New Roman"/>
          <w:sz w:val="24"/>
          <w:szCs w:val="24"/>
        </w:rPr>
        <w:t>на момент рассмотрения дела об административном правонарушении протяженность фактически пройденного транспортным средством расстояния после пересечения государственной границы РФ без внесения пл</w:t>
      </w:r>
      <w:r>
        <w:rPr>
          <w:rFonts w:ascii="Times New Roman" w:hAnsi="Times New Roman" w:cs="Times New Roman"/>
          <w:sz w:val="24"/>
          <w:szCs w:val="24"/>
        </w:rPr>
        <w:t>аты составила не более 50 км.</w:t>
      </w:r>
    </w:p>
    <w:p w:rsidR="00B97EAA" w:rsidRDefault="00B97EAA" w:rsidP="00526C7E">
      <w:pPr>
        <w:pStyle w:val="a4"/>
        <w:jc w:val="both"/>
        <w:rPr>
          <w:rFonts w:ascii="Times New Roman" w:hAnsi="Times New Roman" w:cs="Times New Roman"/>
          <w:sz w:val="24"/>
          <w:szCs w:val="24"/>
        </w:rPr>
      </w:pPr>
      <w:r w:rsidRPr="00B97EAA">
        <w:rPr>
          <w:rFonts w:ascii="Times New Roman" w:hAnsi="Times New Roman" w:cs="Times New Roman"/>
          <w:sz w:val="24"/>
          <w:szCs w:val="24"/>
        </w:rPr>
        <w:t xml:space="preserve">Помимо этого, </w:t>
      </w:r>
      <w:r w:rsidR="00526C7E" w:rsidRPr="00B97EAA">
        <w:rPr>
          <w:rFonts w:ascii="Times New Roman" w:hAnsi="Times New Roman" w:cs="Times New Roman"/>
          <w:sz w:val="24"/>
          <w:szCs w:val="24"/>
        </w:rPr>
        <w:t xml:space="preserve">Ространснадзор наделен полномочиями рассматривать дела об административных правонарушениях, предусмотренных ст. 12.21.3 КоАП РФ в отношении </w:t>
      </w:r>
      <w:r w:rsidRPr="00B97EAA">
        <w:rPr>
          <w:rFonts w:ascii="Times New Roman" w:hAnsi="Times New Roman" w:cs="Times New Roman"/>
          <w:sz w:val="24"/>
          <w:szCs w:val="24"/>
        </w:rPr>
        <w:t>транспортных средств</w:t>
      </w:r>
      <w:r w:rsidR="00526C7E" w:rsidRPr="00B97EAA">
        <w:rPr>
          <w:rFonts w:ascii="Times New Roman" w:hAnsi="Times New Roman" w:cs="Times New Roman"/>
          <w:sz w:val="24"/>
          <w:szCs w:val="24"/>
        </w:rPr>
        <w:t xml:space="preserve">, принадлежащих иностранным перевозчикам. </w:t>
      </w:r>
    </w:p>
    <w:p w:rsidR="00B97EAA" w:rsidRDefault="00B97EAA" w:rsidP="00B97EAA">
      <w:pPr>
        <w:pStyle w:val="a4"/>
        <w:jc w:val="both"/>
        <w:rPr>
          <w:rFonts w:ascii="Times New Roman" w:hAnsi="Times New Roman" w:cs="Times New Roman"/>
          <w:sz w:val="24"/>
          <w:szCs w:val="24"/>
        </w:rPr>
      </w:pPr>
      <w:r>
        <w:rPr>
          <w:rFonts w:ascii="Times New Roman" w:hAnsi="Times New Roman" w:cs="Times New Roman"/>
          <w:sz w:val="24"/>
          <w:szCs w:val="24"/>
        </w:rPr>
        <w:t>Система контроля в России п</w:t>
      </w:r>
      <w:r w:rsidRPr="004D60F5">
        <w:rPr>
          <w:rFonts w:ascii="Times New Roman" w:hAnsi="Times New Roman" w:cs="Times New Roman"/>
          <w:sz w:val="24"/>
          <w:szCs w:val="24"/>
        </w:rPr>
        <w:t>одготовлена в полном объеме по плану на 2015 год в соответствии с концессионным соглашением: 100 маши</w:t>
      </w:r>
      <w:r>
        <w:rPr>
          <w:rFonts w:ascii="Times New Roman" w:hAnsi="Times New Roman" w:cs="Times New Roman"/>
          <w:sz w:val="24"/>
          <w:szCs w:val="24"/>
        </w:rPr>
        <w:t>н мобильного контроля и 20 рамных конструкций стационарного контроля</w:t>
      </w:r>
      <w:r w:rsidRPr="004D60F5">
        <w:rPr>
          <w:rFonts w:ascii="Times New Roman" w:hAnsi="Times New Roman" w:cs="Times New Roman"/>
          <w:sz w:val="24"/>
          <w:szCs w:val="24"/>
        </w:rPr>
        <w:t xml:space="preserve"> на территории Московской </w:t>
      </w:r>
      <w:r>
        <w:rPr>
          <w:rFonts w:ascii="Times New Roman" w:hAnsi="Times New Roman" w:cs="Times New Roman"/>
          <w:sz w:val="24"/>
          <w:szCs w:val="24"/>
        </w:rPr>
        <w:t>и Калужской областей.</w:t>
      </w:r>
      <w:r w:rsidRPr="004D60F5">
        <w:rPr>
          <w:rFonts w:ascii="Times New Roman" w:hAnsi="Times New Roman" w:cs="Times New Roman"/>
          <w:sz w:val="24"/>
          <w:szCs w:val="24"/>
        </w:rPr>
        <w:t xml:space="preserve"> В течение следующих полутора лет на федеральных дорогах страны будет устано</w:t>
      </w:r>
      <w:r>
        <w:rPr>
          <w:rFonts w:ascii="Times New Roman" w:hAnsi="Times New Roman" w:cs="Times New Roman"/>
          <w:sz w:val="24"/>
          <w:szCs w:val="24"/>
        </w:rPr>
        <w:t>влено ещё 461 рамная конструкция</w:t>
      </w:r>
      <w:r w:rsidRPr="004D60F5">
        <w:rPr>
          <w:rFonts w:ascii="Times New Roman" w:hAnsi="Times New Roman" w:cs="Times New Roman"/>
          <w:sz w:val="24"/>
          <w:szCs w:val="24"/>
        </w:rPr>
        <w:t>.</w:t>
      </w:r>
      <w:r>
        <w:rPr>
          <w:rFonts w:ascii="Times New Roman" w:hAnsi="Times New Roman" w:cs="Times New Roman"/>
          <w:sz w:val="24"/>
          <w:szCs w:val="24"/>
        </w:rPr>
        <w:t xml:space="preserve"> </w:t>
      </w:r>
    </w:p>
    <w:p w:rsidR="00B97EAA" w:rsidRDefault="00B97EAA" w:rsidP="00B97EAA">
      <w:pPr>
        <w:pStyle w:val="a4"/>
        <w:jc w:val="both"/>
        <w:rPr>
          <w:rFonts w:ascii="Times New Roman" w:hAnsi="Times New Roman" w:cs="Times New Roman"/>
          <w:sz w:val="24"/>
          <w:szCs w:val="24"/>
        </w:rPr>
      </w:pPr>
      <w:r w:rsidRPr="004D60F5">
        <w:rPr>
          <w:rFonts w:ascii="Times New Roman" w:hAnsi="Times New Roman" w:cs="Times New Roman"/>
          <w:sz w:val="24"/>
          <w:szCs w:val="24"/>
        </w:rPr>
        <w:t>Система контроля</w:t>
      </w:r>
      <w:r>
        <w:rPr>
          <w:rFonts w:ascii="Times New Roman" w:hAnsi="Times New Roman" w:cs="Times New Roman"/>
          <w:sz w:val="24"/>
          <w:szCs w:val="24"/>
        </w:rPr>
        <w:t xml:space="preserve"> работает полностью в автоматическом режиме. Водителей на дороге никто не может проверить, распечатывать маршрутные карты и предъявлять их на дороге не надо. Система контроля определяет наличие за конкретным автомобилем оформленной маршрутной карты или установленного бортового устройства. </w:t>
      </w:r>
      <w:r w:rsidRPr="0093143D">
        <w:rPr>
          <w:rFonts w:ascii="Times New Roman" w:hAnsi="Times New Roman" w:cs="Times New Roman"/>
          <w:sz w:val="24"/>
          <w:szCs w:val="24"/>
        </w:rPr>
        <w:t xml:space="preserve">Решение о привлечении нарушителя к ответственности </w:t>
      </w:r>
      <w:r>
        <w:rPr>
          <w:rFonts w:ascii="Times New Roman" w:hAnsi="Times New Roman" w:cs="Times New Roman"/>
          <w:sz w:val="24"/>
          <w:szCs w:val="24"/>
        </w:rPr>
        <w:t xml:space="preserve">осуществляется ГИБДД </w:t>
      </w:r>
      <w:r w:rsidRPr="0093143D">
        <w:rPr>
          <w:rFonts w:ascii="Times New Roman" w:hAnsi="Times New Roman" w:cs="Times New Roman"/>
          <w:sz w:val="24"/>
          <w:szCs w:val="24"/>
        </w:rPr>
        <w:t xml:space="preserve">на основе данных средств фото- видеофиксации. </w:t>
      </w:r>
    </w:p>
    <w:p w:rsidR="00B97EAA" w:rsidRPr="00D30479" w:rsidRDefault="00B97EAA" w:rsidP="00D30479">
      <w:pPr>
        <w:pStyle w:val="a4"/>
        <w:jc w:val="center"/>
        <w:rPr>
          <w:rFonts w:ascii="Times New Roman" w:hAnsi="Times New Roman" w:cs="Times New Roman"/>
          <w:b/>
          <w:sz w:val="24"/>
          <w:szCs w:val="24"/>
        </w:rPr>
      </w:pPr>
      <w:r w:rsidRPr="00B97EAA">
        <w:rPr>
          <w:rFonts w:ascii="Times New Roman" w:hAnsi="Times New Roman" w:cs="Times New Roman"/>
          <w:b/>
          <w:sz w:val="24"/>
          <w:szCs w:val="24"/>
        </w:rPr>
        <w:t>Размер административного штрафа в 5 000 рублей для пользователей российской системы взимания платы является самым низким в Европе.</w:t>
      </w:r>
    </w:p>
    <w:tbl>
      <w:tblPr>
        <w:tblW w:w="9297" w:type="dxa"/>
        <w:tblCellMar>
          <w:left w:w="0" w:type="dxa"/>
          <w:right w:w="0" w:type="dxa"/>
        </w:tblCellMar>
        <w:tblLook w:val="0600" w:firstRow="0" w:lastRow="0" w:firstColumn="0" w:lastColumn="0" w:noHBand="1" w:noVBand="1"/>
      </w:tblPr>
      <w:tblGrid>
        <w:gridCol w:w="2663"/>
        <w:gridCol w:w="3365"/>
        <w:gridCol w:w="3269"/>
      </w:tblGrid>
      <w:tr w:rsidR="003148A0" w:rsidRPr="003148A0" w:rsidTr="003148A0">
        <w:trPr>
          <w:trHeight w:val="1166"/>
        </w:trPr>
        <w:tc>
          <w:tcPr>
            <w:tcW w:w="2663" w:type="dxa"/>
            <w:tcBorders>
              <w:top w:val="single" w:sz="4" w:space="0" w:color="000000"/>
              <w:left w:val="single" w:sz="4" w:space="0" w:color="000000"/>
              <w:bottom w:val="single" w:sz="4" w:space="0" w:color="000000"/>
              <w:right w:val="single" w:sz="4" w:space="0" w:color="000000"/>
            </w:tcBorders>
            <w:shd w:val="clear" w:color="auto" w:fill="92D050"/>
            <w:tcMar>
              <w:top w:w="14" w:type="dxa"/>
              <w:left w:w="14" w:type="dxa"/>
              <w:bottom w:w="0" w:type="dxa"/>
              <w:right w:w="14" w:type="dxa"/>
            </w:tcMar>
            <w:vAlign w:val="center"/>
            <w:hideMark/>
          </w:tcPr>
          <w:p w:rsidR="003148A0" w:rsidRPr="003148A0" w:rsidRDefault="003148A0" w:rsidP="003148A0">
            <w:pPr>
              <w:pStyle w:val="a4"/>
              <w:jc w:val="center"/>
              <w:rPr>
                <w:rFonts w:ascii="Times New Roman" w:hAnsi="Times New Roman" w:cs="Times New Roman"/>
                <w:sz w:val="24"/>
                <w:szCs w:val="24"/>
              </w:rPr>
            </w:pPr>
            <w:r w:rsidRPr="003148A0">
              <w:rPr>
                <w:rFonts w:ascii="Times New Roman" w:hAnsi="Times New Roman" w:cs="Times New Roman"/>
                <w:b/>
                <w:bCs/>
                <w:sz w:val="24"/>
                <w:szCs w:val="24"/>
              </w:rPr>
              <w:t>СТРАНА</w:t>
            </w:r>
          </w:p>
        </w:tc>
        <w:tc>
          <w:tcPr>
            <w:tcW w:w="3365" w:type="dxa"/>
            <w:tcBorders>
              <w:top w:val="single" w:sz="4" w:space="0" w:color="000000"/>
              <w:left w:val="single" w:sz="4" w:space="0" w:color="000000"/>
              <w:bottom w:val="single" w:sz="4" w:space="0" w:color="000000"/>
              <w:right w:val="single" w:sz="4" w:space="0" w:color="000000"/>
            </w:tcBorders>
            <w:shd w:val="clear" w:color="auto" w:fill="92D050"/>
            <w:tcMar>
              <w:top w:w="14" w:type="dxa"/>
              <w:left w:w="14" w:type="dxa"/>
              <w:bottom w:w="0" w:type="dxa"/>
              <w:right w:w="14" w:type="dxa"/>
            </w:tcMar>
            <w:vAlign w:val="center"/>
            <w:hideMark/>
          </w:tcPr>
          <w:p w:rsidR="003148A0" w:rsidRPr="003148A0" w:rsidRDefault="003148A0" w:rsidP="003148A0">
            <w:pPr>
              <w:pStyle w:val="a4"/>
              <w:jc w:val="center"/>
              <w:rPr>
                <w:rFonts w:ascii="Times New Roman" w:hAnsi="Times New Roman" w:cs="Times New Roman"/>
                <w:sz w:val="24"/>
                <w:szCs w:val="24"/>
              </w:rPr>
            </w:pPr>
            <w:r w:rsidRPr="003148A0">
              <w:rPr>
                <w:rFonts w:ascii="Times New Roman" w:hAnsi="Times New Roman" w:cs="Times New Roman"/>
                <w:b/>
                <w:bCs/>
                <w:sz w:val="24"/>
                <w:szCs w:val="24"/>
              </w:rPr>
              <w:t>ШТРАФЫ</w:t>
            </w:r>
          </w:p>
        </w:tc>
        <w:tc>
          <w:tcPr>
            <w:tcW w:w="3269" w:type="dxa"/>
            <w:tcBorders>
              <w:top w:val="single" w:sz="4" w:space="0" w:color="000000"/>
              <w:left w:val="single" w:sz="4" w:space="0" w:color="000000"/>
              <w:bottom w:val="single" w:sz="4" w:space="0" w:color="000000"/>
              <w:right w:val="single" w:sz="4" w:space="0" w:color="000000"/>
            </w:tcBorders>
            <w:shd w:val="clear" w:color="auto" w:fill="92D050"/>
            <w:tcMar>
              <w:top w:w="14" w:type="dxa"/>
              <w:left w:w="14" w:type="dxa"/>
              <w:bottom w:w="0" w:type="dxa"/>
              <w:right w:w="14" w:type="dxa"/>
            </w:tcMar>
            <w:vAlign w:val="center"/>
            <w:hideMark/>
          </w:tcPr>
          <w:p w:rsidR="003148A0" w:rsidRPr="003148A0" w:rsidRDefault="003148A0" w:rsidP="003148A0">
            <w:pPr>
              <w:pStyle w:val="a4"/>
              <w:jc w:val="center"/>
              <w:rPr>
                <w:rFonts w:ascii="Times New Roman" w:hAnsi="Times New Roman" w:cs="Times New Roman"/>
                <w:sz w:val="24"/>
                <w:szCs w:val="24"/>
              </w:rPr>
            </w:pPr>
            <w:r w:rsidRPr="003148A0">
              <w:rPr>
                <w:rFonts w:ascii="Times New Roman" w:hAnsi="Times New Roman" w:cs="Times New Roman"/>
                <w:b/>
                <w:bCs/>
                <w:sz w:val="24"/>
                <w:szCs w:val="24"/>
              </w:rPr>
              <w:t>МЕРА ВОЗДЕЙСТВИЯ</w:t>
            </w:r>
          </w:p>
        </w:tc>
      </w:tr>
      <w:tr w:rsidR="003148A0" w:rsidRPr="003148A0" w:rsidTr="003148A0">
        <w:trPr>
          <w:trHeight w:val="1331"/>
        </w:trPr>
        <w:tc>
          <w:tcPr>
            <w:tcW w:w="2663"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hideMark/>
          </w:tcPr>
          <w:p w:rsidR="003148A0" w:rsidRPr="003148A0" w:rsidRDefault="003148A0" w:rsidP="003148A0">
            <w:pPr>
              <w:pStyle w:val="a4"/>
              <w:jc w:val="center"/>
              <w:rPr>
                <w:rFonts w:ascii="Times New Roman" w:hAnsi="Times New Roman" w:cs="Times New Roman"/>
                <w:sz w:val="24"/>
                <w:szCs w:val="24"/>
              </w:rPr>
            </w:pPr>
            <w:r w:rsidRPr="003148A0">
              <w:rPr>
                <w:rFonts w:ascii="Times New Roman" w:hAnsi="Times New Roman" w:cs="Times New Roman"/>
                <w:b/>
                <w:bCs/>
                <w:sz w:val="24"/>
                <w:szCs w:val="24"/>
              </w:rPr>
              <w:t>Словакия</w:t>
            </w:r>
          </w:p>
          <w:p w:rsidR="003148A0" w:rsidRPr="003148A0" w:rsidRDefault="003148A0" w:rsidP="003148A0">
            <w:pPr>
              <w:pStyle w:val="a4"/>
              <w:jc w:val="center"/>
              <w:rPr>
                <w:rFonts w:ascii="Times New Roman" w:hAnsi="Times New Roman" w:cs="Times New Roman"/>
                <w:sz w:val="24"/>
                <w:szCs w:val="24"/>
              </w:rPr>
            </w:pPr>
            <w:r w:rsidRPr="003148A0">
              <w:rPr>
                <w:rFonts w:ascii="Times New Roman" w:hAnsi="Times New Roman" w:cs="Times New Roman"/>
                <w:b/>
                <w:bCs/>
                <w:sz w:val="24"/>
                <w:szCs w:val="24"/>
                <w:lang w:val="en-US"/>
              </w:rPr>
              <w:t>SKYTOLL</w:t>
            </w:r>
          </w:p>
        </w:tc>
        <w:tc>
          <w:tcPr>
            <w:tcW w:w="3365" w:type="dxa"/>
            <w:tcBorders>
              <w:top w:val="single" w:sz="4" w:space="0" w:color="000000"/>
              <w:left w:val="single" w:sz="4" w:space="0" w:color="000000"/>
              <w:bottom w:val="single" w:sz="4" w:space="0" w:color="000000"/>
              <w:right w:val="single" w:sz="4" w:space="0" w:color="000000"/>
            </w:tcBorders>
            <w:shd w:val="clear" w:color="auto" w:fill="auto"/>
            <w:tcMar>
              <w:top w:w="14" w:type="dxa"/>
              <w:left w:w="170" w:type="dxa"/>
              <w:bottom w:w="0" w:type="dxa"/>
              <w:right w:w="14" w:type="dxa"/>
            </w:tcMar>
            <w:vAlign w:val="center"/>
            <w:hideMark/>
          </w:tcPr>
          <w:p w:rsidR="003148A0" w:rsidRPr="003148A0" w:rsidRDefault="003148A0" w:rsidP="003148A0">
            <w:pPr>
              <w:pStyle w:val="a4"/>
              <w:rPr>
                <w:rFonts w:ascii="Times New Roman" w:hAnsi="Times New Roman" w:cs="Times New Roman"/>
                <w:sz w:val="24"/>
                <w:szCs w:val="24"/>
              </w:rPr>
            </w:pPr>
            <w:r w:rsidRPr="003148A0">
              <w:rPr>
                <w:rFonts w:ascii="Times New Roman" w:hAnsi="Times New Roman" w:cs="Times New Roman"/>
                <w:b/>
                <w:bCs/>
                <w:sz w:val="24"/>
                <w:szCs w:val="24"/>
              </w:rPr>
              <w:t xml:space="preserve">1 500 € </w:t>
            </w:r>
            <w:r w:rsidRPr="003148A0">
              <w:rPr>
                <w:rFonts w:ascii="Times New Roman" w:hAnsi="Times New Roman" w:cs="Times New Roman"/>
                <w:sz w:val="24"/>
                <w:szCs w:val="24"/>
              </w:rPr>
              <w:t>- сразу;</w:t>
            </w:r>
            <w:r w:rsidRPr="003148A0">
              <w:rPr>
                <w:rFonts w:ascii="Times New Roman" w:hAnsi="Times New Roman" w:cs="Times New Roman"/>
                <w:sz w:val="24"/>
                <w:szCs w:val="24"/>
              </w:rPr>
              <w:br/>
            </w:r>
            <w:r w:rsidRPr="003148A0">
              <w:rPr>
                <w:rFonts w:ascii="Times New Roman" w:hAnsi="Times New Roman" w:cs="Times New Roman"/>
                <w:b/>
                <w:bCs/>
                <w:sz w:val="24"/>
                <w:szCs w:val="24"/>
              </w:rPr>
              <w:t xml:space="preserve">2 250 € </w:t>
            </w:r>
            <w:r w:rsidRPr="003148A0">
              <w:rPr>
                <w:rFonts w:ascii="Times New Roman" w:hAnsi="Times New Roman" w:cs="Times New Roman"/>
                <w:sz w:val="24"/>
                <w:szCs w:val="24"/>
              </w:rPr>
              <w:t>- позже;</w:t>
            </w:r>
            <w:r w:rsidRPr="003148A0">
              <w:rPr>
                <w:rFonts w:ascii="Times New Roman" w:hAnsi="Times New Roman" w:cs="Times New Roman"/>
                <w:sz w:val="24"/>
                <w:szCs w:val="24"/>
              </w:rPr>
              <w:br/>
            </w:r>
            <w:r w:rsidRPr="003148A0">
              <w:rPr>
                <w:rFonts w:ascii="Times New Roman" w:hAnsi="Times New Roman" w:cs="Times New Roman"/>
                <w:b/>
                <w:bCs/>
                <w:sz w:val="24"/>
                <w:szCs w:val="24"/>
              </w:rPr>
              <w:t xml:space="preserve">3 000 € </w:t>
            </w:r>
            <w:r w:rsidRPr="003148A0">
              <w:rPr>
                <w:rFonts w:ascii="Times New Roman" w:hAnsi="Times New Roman" w:cs="Times New Roman"/>
                <w:sz w:val="24"/>
                <w:szCs w:val="24"/>
              </w:rPr>
              <w:t>- если нарушитель спорит</w:t>
            </w:r>
          </w:p>
        </w:tc>
        <w:tc>
          <w:tcPr>
            <w:tcW w:w="3269" w:type="dxa"/>
            <w:tcBorders>
              <w:top w:val="single" w:sz="4" w:space="0" w:color="000000"/>
              <w:left w:val="single" w:sz="4" w:space="0" w:color="000000"/>
              <w:bottom w:val="single" w:sz="4" w:space="0" w:color="000000"/>
              <w:right w:val="single" w:sz="4" w:space="0" w:color="000000"/>
            </w:tcBorders>
            <w:shd w:val="clear" w:color="auto" w:fill="auto"/>
            <w:tcMar>
              <w:top w:w="14" w:type="dxa"/>
              <w:left w:w="170" w:type="dxa"/>
              <w:bottom w:w="0" w:type="dxa"/>
              <w:right w:w="14" w:type="dxa"/>
            </w:tcMar>
            <w:vAlign w:val="center"/>
            <w:hideMark/>
          </w:tcPr>
          <w:p w:rsidR="003148A0" w:rsidRPr="003148A0" w:rsidRDefault="003148A0" w:rsidP="003148A0">
            <w:pPr>
              <w:pStyle w:val="a4"/>
              <w:rPr>
                <w:rFonts w:ascii="Times New Roman" w:hAnsi="Times New Roman" w:cs="Times New Roman"/>
                <w:sz w:val="24"/>
                <w:szCs w:val="24"/>
              </w:rPr>
            </w:pPr>
            <w:r w:rsidRPr="003148A0">
              <w:rPr>
                <w:rFonts w:ascii="Times New Roman" w:hAnsi="Times New Roman" w:cs="Times New Roman"/>
                <w:sz w:val="24"/>
                <w:szCs w:val="24"/>
              </w:rPr>
              <w:t xml:space="preserve">группа контроля вправе снимать номерной знак </w:t>
            </w:r>
            <w:r w:rsidRPr="003148A0">
              <w:rPr>
                <w:rFonts w:ascii="Times New Roman" w:hAnsi="Times New Roman" w:cs="Times New Roman"/>
                <w:sz w:val="24"/>
                <w:szCs w:val="24"/>
              </w:rPr>
              <w:br/>
              <w:t>и задерживать автомобиль</w:t>
            </w:r>
          </w:p>
        </w:tc>
      </w:tr>
      <w:tr w:rsidR="003148A0" w:rsidRPr="003148A0" w:rsidTr="003148A0">
        <w:trPr>
          <w:trHeight w:val="998"/>
        </w:trPr>
        <w:tc>
          <w:tcPr>
            <w:tcW w:w="2663"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hideMark/>
          </w:tcPr>
          <w:p w:rsidR="003148A0" w:rsidRPr="003148A0" w:rsidRDefault="003148A0" w:rsidP="003148A0">
            <w:pPr>
              <w:pStyle w:val="a4"/>
              <w:jc w:val="center"/>
              <w:rPr>
                <w:rFonts w:ascii="Times New Roman" w:hAnsi="Times New Roman" w:cs="Times New Roman"/>
                <w:sz w:val="24"/>
                <w:szCs w:val="24"/>
              </w:rPr>
            </w:pPr>
            <w:r w:rsidRPr="003148A0">
              <w:rPr>
                <w:rFonts w:ascii="Times New Roman" w:hAnsi="Times New Roman" w:cs="Times New Roman"/>
                <w:b/>
                <w:bCs/>
                <w:sz w:val="24"/>
                <w:szCs w:val="24"/>
              </w:rPr>
              <w:t>Германия</w:t>
            </w:r>
          </w:p>
          <w:p w:rsidR="003148A0" w:rsidRPr="003148A0" w:rsidRDefault="003148A0" w:rsidP="003148A0">
            <w:pPr>
              <w:pStyle w:val="a4"/>
              <w:jc w:val="center"/>
              <w:rPr>
                <w:rFonts w:ascii="Times New Roman" w:hAnsi="Times New Roman" w:cs="Times New Roman"/>
                <w:sz w:val="24"/>
                <w:szCs w:val="24"/>
              </w:rPr>
            </w:pPr>
            <w:r w:rsidRPr="003148A0">
              <w:rPr>
                <w:rFonts w:ascii="Times New Roman" w:hAnsi="Times New Roman" w:cs="Times New Roman"/>
                <w:b/>
                <w:bCs/>
                <w:sz w:val="24"/>
                <w:szCs w:val="24"/>
                <w:lang w:val="en-US"/>
              </w:rPr>
              <w:t>TOLL COLLECT</w:t>
            </w:r>
          </w:p>
        </w:tc>
        <w:tc>
          <w:tcPr>
            <w:tcW w:w="3365" w:type="dxa"/>
            <w:tcBorders>
              <w:top w:val="single" w:sz="4" w:space="0" w:color="000000"/>
              <w:left w:val="single" w:sz="4" w:space="0" w:color="000000"/>
              <w:bottom w:val="single" w:sz="4" w:space="0" w:color="000000"/>
              <w:right w:val="single" w:sz="4" w:space="0" w:color="000000"/>
            </w:tcBorders>
            <w:shd w:val="clear" w:color="auto" w:fill="auto"/>
            <w:tcMar>
              <w:top w:w="14" w:type="dxa"/>
              <w:left w:w="170" w:type="dxa"/>
              <w:bottom w:w="0" w:type="dxa"/>
              <w:right w:w="14" w:type="dxa"/>
            </w:tcMar>
            <w:vAlign w:val="center"/>
            <w:hideMark/>
          </w:tcPr>
          <w:p w:rsidR="003148A0" w:rsidRPr="003148A0" w:rsidRDefault="003148A0" w:rsidP="003148A0">
            <w:pPr>
              <w:pStyle w:val="a4"/>
              <w:rPr>
                <w:rFonts w:ascii="Times New Roman" w:hAnsi="Times New Roman" w:cs="Times New Roman"/>
                <w:sz w:val="24"/>
                <w:szCs w:val="24"/>
              </w:rPr>
            </w:pPr>
            <w:r w:rsidRPr="003148A0">
              <w:rPr>
                <w:rFonts w:ascii="Times New Roman" w:hAnsi="Times New Roman" w:cs="Times New Roman"/>
                <w:sz w:val="24"/>
                <w:szCs w:val="24"/>
              </w:rPr>
              <w:t xml:space="preserve">от </w:t>
            </w:r>
            <w:r w:rsidRPr="003148A0">
              <w:rPr>
                <w:rFonts w:ascii="Times New Roman" w:hAnsi="Times New Roman" w:cs="Times New Roman"/>
                <w:b/>
                <w:bCs/>
                <w:sz w:val="24"/>
                <w:szCs w:val="24"/>
              </w:rPr>
              <w:t xml:space="preserve">100 до 400 </w:t>
            </w:r>
            <w:proofErr w:type="gramStart"/>
            <w:r w:rsidRPr="003148A0">
              <w:rPr>
                <w:rFonts w:ascii="Times New Roman" w:hAnsi="Times New Roman" w:cs="Times New Roman"/>
                <w:b/>
                <w:bCs/>
                <w:sz w:val="24"/>
                <w:szCs w:val="24"/>
              </w:rPr>
              <w:t>€;</w:t>
            </w:r>
            <w:r w:rsidRPr="003148A0">
              <w:rPr>
                <w:rFonts w:ascii="Times New Roman" w:hAnsi="Times New Roman" w:cs="Times New Roman"/>
                <w:b/>
                <w:bCs/>
                <w:sz w:val="24"/>
                <w:szCs w:val="24"/>
              </w:rPr>
              <w:br/>
            </w:r>
            <w:r w:rsidRPr="003148A0">
              <w:rPr>
                <w:rFonts w:ascii="Times New Roman" w:hAnsi="Times New Roman" w:cs="Times New Roman"/>
                <w:sz w:val="24"/>
                <w:szCs w:val="24"/>
              </w:rPr>
              <w:t>но</w:t>
            </w:r>
            <w:proofErr w:type="gramEnd"/>
            <w:r w:rsidRPr="003148A0">
              <w:rPr>
                <w:rFonts w:ascii="Times New Roman" w:hAnsi="Times New Roman" w:cs="Times New Roman"/>
                <w:sz w:val="24"/>
                <w:szCs w:val="24"/>
              </w:rPr>
              <w:t xml:space="preserve"> может достигать </w:t>
            </w:r>
            <w:r w:rsidRPr="003148A0">
              <w:rPr>
                <w:rFonts w:ascii="Times New Roman" w:hAnsi="Times New Roman" w:cs="Times New Roman"/>
                <w:b/>
                <w:bCs/>
                <w:sz w:val="24"/>
                <w:szCs w:val="24"/>
              </w:rPr>
              <w:t>20 000 €</w:t>
            </w:r>
          </w:p>
        </w:tc>
        <w:tc>
          <w:tcPr>
            <w:tcW w:w="3269" w:type="dxa"/>
            <w:tcBorders>
              <w:top w:val="single" w:sz="4" w:space="0" w:color="000000"/>
              <w:left w:val="single" w:sz="4" w:space="0" w:color="000000"/>
              <w:bottom w:val="single" w:sz="4" w:space="0" w:color="000000"/>
              <w:right w:val="single" w:sz="4" w:space="0" w:color="000000"/>
            </w:tcBorders>
            <w:shd w:val="clear" w:color="auto" w:fill="auto"/>
            <w:tcMar>
              <w:top w:w="14" w:type="dxa"/>
              <w:left w:w="170" w:type="dxa"/>
              <w:bottom w:w="0" w:type="dxa"/>
              <w:right w:w="14" w:type="dxa"/>
            </w:tcMar>
            <w:vAlign w:val="center"/>
            <w:hideMark/>
          </w:tcPr>
          <w:p w:rsidR="003148A0" w:rsidRPr="003148A0" w:rsidRDefault="003148A0" w:rsidP="003148A0">
            <w:pPr>
              <w:pStyle w:val="a4"/>
              <w:rPr>
                <w:rFonts w:ascii="Times New Roman" w:hAnsi="Times New Roman" w:cs="Times New Roman"/>
                <w:sz w:val="24"/>
                <w:szCs w:val="24"/>
              </w:rPr>
            </w:pPr>
            <w:r w:rsidRPr="003148A0">
              <w:rPr>
                <w:rFonts w:ascii="Times New Roman" w:hAnsi="Times New Roman" w:cs="Times New Roman"/>
                <w:sz w:val="24"/>
                <w:szCs w:val="24"/>
              </w:rPr>
              <w:t>группа контроля вправе задерживать автомобиль</w:t>
            </w:r>
          </w:p>
        </w:tc>
      </w:tr>
      <w:tr w:rsidR="003148A0" w:rsidRPr="003148A0" w:rsidTr="003148A0">
        <w:trPr>
          <w:trHeight w:val="2662"/>
        </w:trPr>
        <w:tc>
          <w:tcPr>
            <w:tcW w:w="2663"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hideMark/>
          </w:tcPr>
          <w:p w:rsidR="003148A0" w:rsidRPr="003148A0" w:rsidRDefault="003148A0" w:rsidP="003148A0">
            <w:pPr>
              <w:pStyle w:val="a4"/>
              <w:jc w:val="center"/>
              <w:rPr>
                <w:rFonts w:ascii="Times New Roman" w:hAnsi="Times New Roman" w:cs="Times New Roman"/>
                <w:sz w:val="24"/>
                <w:szCs w:val="24"/>
              </w:rPr>
            </w:pPr>
            <w:r w:rsidRPr="003148A0">
              <w:rPr>
                <w:rFonts w:ascii="Times New Roman" w:hAnsi="Times New Roman" w:cs="Times New Roman"/>
                <w:b/>
                <w:bCs/>
                <w:sz w:val="24"/>
                <w:szCs w:val="24"/>
              </w:rPr>
              <w:t>Польша</w:t>
            </w:r>
          </w:p>
          <w:p w:rsidR="003148A0" w:rsidRPr="003148A0" w:rsidRDefault="003148A0" w:rsidP="003148A0">
            <w:pPr>
              <w:pStyle w:val="a4"/>
              <w:jc w:val="center"/>
              <w:rPr>
                <w:rFonts w:ascii="Times New Roman" w:hAnsi="Times New Roman" w:cs="Times New Roman"/>
                <w:sz w:val="24"/>
                <w:szCs w:val="24"/>
              </w:rPr>
            </w:pPr>
            <w:r w:rsidRPr="003148A0">
              <w:rPr>
                <w:rFonts w:ascii="Times New Roman" w:hAnsi="Times New Roman" w:cs="Times New Roman"/>
                <w:b/>
                <w:bCs/>
                <w:sz w:val="24"/>
                <w:szCs w:val="24"/>
                <w:lang w:val="en-US"/>
              </w:rPr>
              <w:t>VIATOLL</w:t>
            </w:r>
          </w:p>
        </w:tc>
        <w:tc>
          <w:tcPr>
            <w:tcW w:w="3365" w:type="dxa"/>
            <w:tcBorders>
              <w:top w:val="single" w:sz="4" w:space="0" w:color="000000"/>
              <w:left w:val="single" w:sz="4" w:space="0" w:color="000000"/>
              <w:bottom w:val="single" w:sz="4" w:space="0" w:color="000000"/>
              <w:right w:val="single" w:sz="4" w:space="0" w:color="000000"/>
            </w:tcBorders>
            <w:shd w:val="clear" w:color="auto" w:fill="auto"/>
            <w:tcMar>
              <w:top w:w="14" w:type="dxa"/>
              <w:left w:w="170" w:type="dxa"/>
              <w:bottom w:w="0" w:type="dxa"/>
              <w:right w:w="14" w:type="dxa"/>
            </w:tcMar>
            <w:vAlign w:val="center"/>
            <w:hideMark/>
          </w:tcPr>
          <w:p w:rsidR="003148A0" w:rsidRPr="003148A0" w:rsidRDefault="003148A0" w:rsidP="003148A0">
            <w:pPr>
              <w:pStyle w:val="a4"/>
              <w:rPr>
                <w:rFonts w:ascii="Times New Roman" w:hAnsi="Times New Roman" w:cs="Times New Roman"/>
                <w:sz w:val="24"/>
                <w:szCs w:val="24"/>
              </w:rPr>
            </w:pPr>
            <w:r w:rsidRPr="003148A0">
              <w:rPr>
                <w:rFonts w:ascii="Times New Roman" w:hAnsi="Times New Roman" w:cs="Times New Roman"/>
                <w:b/>
                <w:bCs/>
                <w:sz w:val="24"/>
                <w:szCs w:val="24"/>
              </w:rPr>
              <w:t xml:space="preserve">375 € </w:t>
            </w:r>
            <w:r w:rsidRPr="003148A0">
              <w:rPr>
                <w:rFonts w:ascii="Times New Roman" w:hAnsi="Times New Roman" w:cs="Times New Roman"/>
                <w:sz w:val="24"/>
                <w:szCs w:val="24"/>
              </w:rPr>
              <w:t>при неполной оплате проезда;</w:t>
            </w:r>
            <w:r w:rsidRPr="003148A0">
              <w:rPr>
                <w:rFonts w:ascii="Times New Roman" w:hAnsi="Times New Roman" w:cs="Times New Roman"/>
                <w:sz w:val="24"/>
                <w:szCs w:val="24"/>
              </w:rPr>
              <w:br/>
            </w:r>
            <w:r w:rsidRPr="003148A0">
              <w:rPr>
                <w:rFonts w:ascii="Times New Roman" w:hAnsi="Times New Roman" w:cs="Times New Roman"/>
                <w:b/>
                <w:bCs/>
                <w:sz w:val="24"/>
                <w:szCs w:val="24"/>
              </w:rPr>
              <w:t xml:space="preserve">750 € </w:t>
            </w:r>
            <w:r w:rsidRPr="003148A0">
              <w:rPr>
                <w:rFonts w:ascii="Times New Roman" w:hAnsi="Times New Roman" w:cs="Times New Roman"/>
                <w:sz w:val="24"/>
                <w:szCs w:val="24"/>
              </w:rPr>
              <w:t xml:space="preserve">без оплаты </w:t>
            </w:r>
            <w:proofErr w:type="gramStart"/>
            <w:r w:rsidRPr="003148A0">
              <w:rPr>
                <w:rFonts w:ascii="Times New Roman" w:hAnsi="Times New Roman" w:cs="Times New Roman"/>
                <w:sz w:val="24"/>
                <w:szCs w:val="24"/>
              </w:rPr>
              <w:t>проезда;</w:t>
            </w:r>
            <w:r w:rsidRPr="003148A0">
              <w:rPr>
                <w:rFonts w:ascii="Times New Roman" w:hAnsi="Times New Roman" w:cs="Times New Roman"/>
                <w:sz w:val="24"/>
                <w:szCs w:val="24"/>
              </w:rPr>
              <w:br/>
            </w:r>
            <w:r w:rsidRPr="003148A0">
              <w:rPr>
                <w:rFonts w:ascii="Times New Roman" w:hAnsi="Times New Roman" w:cs="Times New Roman"/>
                <w:b/>
                <w:bCs/>
                <w:sz w:val="24"/>
                <w:szCs w:val="24"/>
              </w:rPr>
              <w:t>дополнительно</w:t>
            </w:r>
            <w:proofErr w:type="gramEnd"/>
            <w:r w:rsidRPr="003148A0">
              <w:rPr>
                <w:rFonts w:ascii="Times New Roman" w:hAnsi="Times New Roman" w:cs="Times New Roman"/>
                <w:b/>
                <w:bCs/>
                <w:sz w:val="24"/>
                <w:szCs w:val="24"/>
              </w:rPr>
              <w:t xml:space="preserve"> 187 € </w:t>
            </w:r>
            <w:r w:rsidRPr="003148A0">
              <w:rPr>
                <w:rFonts w:ascii="Times New Roman" w:hAnsi="Times New Roman" w:cs="Times New Roman"/>
                <w:sz w:val="24"/>
                <w:szCs w:val="24"/>
              </w:rPr>
              <w:t>если нарушитель едет с прицепом</w:t>
            </w:r>
          </w:p>
        </w:tc>
        <w:tc>
          <w:tcPr>
            <w:tcW w:w="3269" w:type="dxa"/>
            <w:tcBorders>
              <w:top w:val="single" w:sz="4" w:space="0" w:color="000000"/>
              <w:left w:val="single" w:sz="4" w:space="0" w:color="000000"/>
              <w:bottom w:val="single" w:sz="4" w:space="0" w:color="000000"/>
              <w:right w:val="single" w:sz="4" w:space="0" w:color="000000"/>
            </w:tcBorders>
            <w:shd w:val="clear" w:color="auto" w:fill="auto"/>
            <w:tcMar>
              <w:top w:w="14" w:type="dxa"/>
              <w:left w:w="170" w:type="dxa"/>
              <w:bottom w:w="0" w:type="dxa"/>
              <w:right w:w="14" w:type="dxa"/>
            </w:tcMar>
            <w:vAlign w:val="center"/>
            <w:hideMark/>
          </w:tcPr>
          <w:p w:rsidR="003148A0" w:rsidRPr="003148A0" w:rsidRDefault="003148A0" w:rsidP="003148A0">
            <w:pPr>
              <w:pStyle w:val="a4"/>
              <w:rPr>
                <w:rFonts w:ascii="Times New Roman" w:hAnsi="Times New Roman" w:cs="Times New Roman"/>
                <w:sz w:val="24"/>
                <w:szCs w:val="24"/>
              </w:rPr>
            </w:pPr>
            <w:r w:rsidRPr="003148A0">
              <w:rPr>
                <w:rFonts w:ascii="Times New Roman" w:hAnsi="Times New Roman" w:cs="Times New Roman"/>
                <w:sz w:val="24"/>
                <w:szCs w:val="24"/>
              </w:rPr>
              <w:t xml:space="preserve">группа </w:t>
            </w:r>
            <w:proofErr w:type="gramStart"/>
            <w:r w:rsidRPr="003148A0">
              <w:rPr>
                <w:rFonts w:ascii="Times New Roman" w:hAnsi="Times New Roman" w:cs="Times New Roman"/>
                <w:sz w:val="24"/>
                <w:szCs w:val="24"/>
              </w:rPr>
              <w:t xml:space="preserve">контроля:  </w:t>
            </w:r>
            <w:r w:rsidRPr="003148A0">
              <w:rPr>
                <w:rFonts w:ascii="Times New Roman" w:hAnsi="Times New Roman" w:cs="Times New Roman"/>
                <w:sz w:val="24"/>
                <w:szCs w:val="24"/>
              </w:rPr>
              <w:br/>
              <w:t>-</w:t>
            </w:r>
            <w:proofErr w:type="gramEnd"/>
            <w:r w:rsidRPr="003148A0">
              <w:rPr>
                <w:rFonts w:ascii="Times New Roman" w:hAnsi="Times New Roman" w:cs="Times New Roman"/>
                <w:sz w:val="24"/>
                <w:szCs w:val="24"/>
              </w:rPr>
              <w:t xml:space="preserve"> вправе выписывать протокол о нарушении и не имеет права задерживать автомобиль резидента;</w:t>
            </w:r>
            <w:r w:rsidRPr="003148A0">
              <w:rPr>
                <w:rFonts w:ascii="Times New Roman" w:hAnsi="Times New Roman" w:cs="Times New Roman"/>
                <w:sz w:val="24"/>
                <w:szCs w:val="24"/>
              </w:rPr>
              <w:br/>
              <w:t xml:space="preserve">- выписывать протокол </w:t>
            </w:r>
            <w:r w:rsidRPr="003148A0">
              <w:rPr>
                <w:rFonts w:ascii="Times New Roman" w:hAnsi="Times New Roman" w:cs="Times New Roman"/>
                <w:sz w:val="24"/>
                <w:szCs w:val="24"/>
              </w:rPr>
              <w:br/>
              <w:t>о нарушении и задерживать автомобиль нерезидента</w:t>
            </w:r>
          </w:p>
        </w:tc>
      </w:tr>
    </w:tbl>
    <w:p w:rsidR="009D687D" w:rsidRPr="0093143D" w:rsidRDefault="005E5C60" w:rsidP="005407AA">
      <w:pPr>
        <w:pStyle w:val="a4"/>
        <w:numPr>
          <w:ilvl w:val="0"/>
          <w:numId w:val="1"/>
        </w:num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Правовая основа </w:t>
      </w:r>
      <w:r w:rsidR="0093143D" w:rsidRPr="0093143D">
        <w:rPr>
          <w:rFonts w:ascii="Times New Roman" w:hAnsi="Times New Roman" w:cs="Times New Roman"/>
          <w:b/>
          <w:sz w:val="24"/>
          <w:szCs w:val="24"/>
        </w:rPr>
        <w:t>проект</w:t>
      </w:r>
      <w:r>
        <w:rPr>
          <w:rFonts w:ascii="Times New Roman" w:hAnsi="Times New Roman" w:cs="Times New Roman"/>
          <w:b/>
          <w:sz w:val="24"/>
          <w:szCs w:val="24"/>
        </w:rPr>
        <w:t>а</w:t>
      </w:r>
    </w:p>
    <w:p w:rsidR="009D687D" w:rsidRPr="004D60F5" w:rsidRDefault="009D687D" w:rsidP="004D60F5">
      <w:pPr>
        <w:pStyle w:val="a4"/>
        <w:jc w:val="both"/>
        <w:rPr>
          <w:rFonts w:ascii="Times New Roman" w:hAnsi="Times New Roman" w:cs="Times New Roman"/>
          <w:sz w:val="24"/>
          <w:szCs w:val="24"/>
        </w:rPr>
      </w:pPr>
    </w:p>
    <w:p w:rsidR="00E003BC" w:rsidRPr="00E003BC" w:rsidRDefault="00E003BC" w:rsidP="004D60F5">
      <w:pPr>
        <w:pStyle w:val="a4"/>
        <w:jc w:val="both"/>
        <w:rPr>
          <w:rFonts w:ascii="Times New Roman" w:hAnsi="Times New Roman" w:cs="Times New Roman"/>
          <w:sz w:val="24"/>
          <w:szCs w:val="24"/>
        </w:rPr>
      </w:pPr>
      <w:r w:rsidRPr="00E003BC">
        <w:rPr>
          <w:rFonts w:ascii="Times New Roman" w:hAnsi="Times New Roman" w:cs="Times New Roman"/>
          <w:sz w:val="24"/>
          <w:szCs w:val="24"/>
        </w:rPr>
        <w:t xml:space="preserve">Государственная Система взимания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t>
      </w:r>
      <w:r>
        <w:rPr>
          <w:rFonts w:ascii="Times New Roman" w:hAnsi="Times New Roman" w:cs="Times New Roman"/>
          <w:sz w:val="24"/>
          <w:szCs w:val="24"/>
        </w:rPr>
        <w:t>введена на территории Российской Федерации</w:t>
      </w:r>
      <w:r w:rsidRPr="00E003BC">
        <w:rPr>
          <w:rFonts w:ascii="Times New Roman" w:hAnsi="Times New Roman" w:cs="Times New Roman"/>
          <w:sz w:val="24"/>
          <w:szCs w:val="24"/>
        </w:rPr>
        <w:t xml:space="preserve"> с 15 </w:t>
      </w:r>
      <w:r w:rsidR="003148A0">
        <w:rPr>
          <w:rFonts w:ascii="Times New Roman" w:hAnsi="Times New Roman" w:cs="Times New Roman"/>
          <w:sz w:val="24"/>
          <w:szCs w:val="24"/>
        </w:rPr>
        <w:t>ноября 2015 года на основании Федерального закона</w:t>
      </w:r>
      <w:r w:rsidRPr="00E003BC">
        <w:rPr>
          <w:rFonts w:ascii="Times New Roman" w:hAnsi="Times New Roman" w:cs="Times New Roman"/>
          <w:sz w:val="24"/>
          <w:szCs w:val="24"/>
        </w:rPr>
        <w:t xml:space="preserve"> от 06.04.2011 №68</w:t>
      </w:r>
      <w:r w:rsidR="003148A0">
        <w:rPr>
          <w:rFonts w:ascii="Times New Roman" w:hAnsi="Times New Roman" w:cs="Times New Roman"/>
          <w:sz w:val="24"/>
          <w:szCs w:val="24"/>
        </w:rPr>
        <w:t>-ФЗ и Федерального</w:t>
      </w:r>
      <w:r w:rsidR="003148A0" w:rsidRPr="003148A0">
        <w:rPr>
          <w:rFonts w:ascii="Times New Roman" w:hAnsi="Times New Roman" w:cs="Times New Roman"/>
          <w:sz w:val="24"/>
          <w:szCs w:val="24"/>
        </w:rPr>
        <w:t xml:space="preserve"> закон</w:t>
      </w:r>
      <w:r w:rsidR="003148A0">
        <w:rPr>
          <w:rFonts w:ascii="Times New Roman" w:hAnsi="Times New Roman" w:cs="Times New Roman"/>
          <w:sz w:val="24"/>
          <w:szCs w:val="24"/>
        </w:rPr>
        <w:t>а</w:t>
      </w:r>
      <w:r w:rsidR="003148A0" w:rsidRPr="003148A0">
        <w:rPr>
          <w:rFonts w:ascii="Times New Roman" w:hAnsi="Times New Roman" w:cs="Times New Roman"/>
          <w:sz w:val="24"/>
          <w:szCs w:val="24"/>
        </w:rPr>
        <w:t xml:space="preserve"> от 08.11.2007 г. № 257-ФЗ</w:t>
      </w:r>
      <w:r w:rsidRPr="00E003BC">
        <w:rPr>
          <w:rFonts w:ascii="Times New Roman" w:hAnsi="Times New Roman" w:cs="Times New Roman"/>
          <w:sz w:val="24"/>
          <w:szCs w:val="24"/>
        </w:rPr>
        <w:t xml:space="preserve">. </w:t>
      </w:r>
    </w:p>
    <w:p w:rsidR="003148A0" w:rsidRDefault="003148A0" w:rsidP="004D60F5">
      <w:pPr>
        <w:pStyle w:val="a4"/>
        <w:jc w:val="both"/>
        <w:rPr>
          <w:rFonts w:ascii="Times New Roman" w:hAnsi="Times New Roman" w:cs="Times New Roman"/>
          <w:sz w:val="24"/>
          <w:szCs w:val="24"/>
        </w:rPr>
      </w:pPr>
    </w:p>
    <w:p w:rsidR="003148A0" w:rsidRDefault="003148A0" w:rsidP="003148A0">
      <w:pPr>
        <w:pStyle w:val="a4"/>
        <w:jc w:val="both"/>
        <w:rPr>
          <w:rFonts w:ascii="Times New Roman" w:hAnsi="Times New Roman" w:cs="Times New Roman"/>
          <w:sz w:val="24"/>
          <w:szCs w:val="24"/>
        </w:rPr>
      </w:pPr>
      <w:r>
        <w:rPr>
          <w:rFonts w:ascii="Times New Roman" w:hAnsi="Times New Roman" w:cs="Times New Roman"/>
          <w:sz w:val="24"/>
          <w:szCs w:val="24"/>
        </w:rPr>
        <w:t>ООО</w:t>
      </w:r>
      <w:r w:rsidRPr="003148A0">
        <w:rPr>
          <w:rFonts w:ascii="Times New Roman" w:hAnsi="Times New Roman" w:cs="Times New Roman"/>
          <w:sz w:val="24"/>
          <w:szCs w:val="24"/>
        </w:rPr>
        <w:t xml:space="preserve"> «РТ-Инвест Транспортные Системы» осуществляет функции оператора Системы взимания платы на основании распоряжения Правительства Российской Федерации от 29.08.2014г. №1662, постановления Правительства Российской Федерации от 14 июня 2013 г. №504, постановления Правительства Российской Федерации от 18 мая 2015 г. №474, постановления Правительства Российской Федерации от 3 ноября 2015 г. №1191, в том числе осуществляет перечисление денежных средств, внесенных владельцами транспортных средств в качестве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в полном объеме в федеральный бюджет.</w:t>
      </w:r>
    </w:p>
    <w:p w:rsidR="003148A0" w:rsidRDefault="003148A0" w:rsidP="004D60F5">
      <w:pPr>
        <w:pStyle w:val="a4"/>
        <w:jc w:val="both"/>
        <w:rPr>
          <w:rFonts w:ascii="Times New Roman" w:hAnsi="Times New Roman" w:cs="Times New Roman"/>
          <w:sz w:val="24"/>
          <w:szCs w:val="24"/>
        </w:rPr>
      </w:pPr>
    </w:p>
    <w:p w:rsidR="009D687D" w:rsidRDefault="009D687D" w:rsidP="004D60F5">
      <w:pPr>
        <w:pStyle w:val="a4"/>
        <w:jc w:val="both"/>
        <w:rPr>
          <w:rFonts w:ascii="Times New Roman" w:hAnsi="Times New Roman" w:cs="Times New Roman"/>
          <w:sz w:val="24"/>
          <w:szCs w:val="24"/>
        </w:rPr>
      </w:pPr>
      <w:r w:rsidRPr="004D60F5">
        <w:rPr>
          <w:rFonts w:ascii="Times New Roman" w:hAnsi="Times New Roman" w:cs="Times New Roman"/>
          <w:sz w:val="24"/>
          <w:szCs w:val="24"/>
        </w:rPr>
        <w:t>ООО «РТ-Инвест Транспортные Системы» – проектная компания, реализующая концессионное соглашение с Федеральным дорожным агентством (Р</w:t>
      </w:r>
      <w:r w:rsidR="00E003BC">
        <w:rPr>
          <w:rFonts w:ascii="Times New Roman" w:hAnsi="Times New Roman" w:cs="Times New Roman"/>
          <w:sz w:val="24"/>
          <w:szCs w:val="24"/>
        </w:rPr>
        <w:t>осавтодор) по созданию С</w:t>
      </w:r>
      <w:r w:rsidR="00FD17B0">
        <w:rPr>
          <w:rFonts w:ascii="Times New Roman" w:hAnsi="Times New Roman" w:cs="Times New Roman"/>
          <w:sz w:val="24"/>
          <w:szCs w:val="24"/>
        </w:rPr>
        <w:t>истемы взимания платы в</w:t>
      </w:r>
      <w:bookmarkStart w:id="0" w:name="_GoBack"/>
      <w:bookmarkEnd w:id="0"/>
      <w:r w:rsidRPr="004D60F5">
        <w:rPr>
          <w:rFonts w:ascii="Times New Roman" w:hAnsi="Times New Roman" w:cs="Times New Roman"/>
          <w:sz w:val="24"/>
          <w:szCs w:val="24"/>
        </w:rPr>
        <w:t xml:space="preserve"> соответствии с распоряжением Правительства РФ от 29 августа 2014 г. N 1662-р.</w:t>
      </w:r>
    </w:p>
    <w:p w:rsidR="00E003BC" w:rsidRPr="004D60F5" w:rsidRDefault="00E003BC" w:rsidP="004D60F5">
      <w:pPr>
        <w:pStyle w:val="a4"/>
        <w:jc w:val="both"/>
        <w:rPr>
          <w:rFonts w:ascii="Times New Roman" w:hAnsi="Times New Roman" w:cs="Times New Roman"/>
          <w:sz w:val="24"/>
          <w:szCs w:val="24"/>
        </w:rPr>
      </w:pPr>
    </w:p>
    <w:p w:rsidR="009D687D" w:rsidRPr="004D60F5" w:rsidRDefault="009D687D" w:rsidP="004D60F5">
      <w:pPr>
        <w:pStyle w:val="a4"/>
        <w:jc w:val="both"/>
        <w:rPr>
          <w:rFonts w:ascii="Times New Roman" w:hAnsi="Times New Roman" w:cs="Times New Roman"/>
          <w:sz w:val="24"/>
          <w:szCs w:val="24"/>
        </w:rPr>
      </w:pPr>
      <w:r w:rsidRPr="004D60F5">
        <w:rPr>
          <w:rFonts w:ascii="Times New Roman" w:hAnsi="Times New Roman" w:cs="Times New Roman"/>
          <w:sz w:val="24"/>
          <w:szCs w:val="24"/>
        </w:rPr>
        <w:t xml:space="preserve">Проект реализуется по схеме контракта жизненного цикла, предусматривающего обязательства Концессионера по созданию системы взимания платы за счет собственного и заемного финансирования с ее последующим содержанием и эксплуатацией. </w:t>
      </w:r>
    </w:p>
    <w:p w:rsidR="00B06E24" w:rsidRDefault="009D687D" w:rsidP="004D60F5">
      <w:pPr>
        <w:pStyle w:val="a4"/>
        <w:jc w:val="both"/>
        <w:rPr>
          <w:rFonts w:ascii="Times New Roman" w:hAnsi="Times New Roman" w:cs="Times New Roman"/>
          <w:sz w:val="24"/>
          <w:szCs w:val="24"/>
        </w:rPr>
      </w:pPr>
      <w:r w:rsidRPr="004D60F5">
        <w:rPr>
          <w:rFonts w:ascii="Times New Roman" w:hAnsi="Times New Roman" w:cs="Times New Roman"/>
          <w:sz w:val="24"/>
          <w:szCs w:val="24"/>
        </w:rPr>
        <w:t>ООО «РТ-Инвест Транспортные Системы», как оператор системы, обеспечивает полный цикл создания системы взимания платы: проектирование, создание и ввод в эксплуатацию, эксплуатацию и модернизацию системы.</w:t>
      </w:r>
      <w:r w:rsidR="00E003BC">
        <w:rPr>
          <w:rFonts w:ascii="Times New Roman" w:hAnsi="Times New Roman" w:cs="Times New Roman"/>
          <w:sz w:val="24"/>
          <w:szCs w:val="24"/>
        </w:rPr>
        <w:t xml:space="preserve"> </w:t>
      </w:r>
      <w:r w:rsidRPr="004D60F5">
        <w:rPr>
          <w:rFonts w:ascii="Times New Roman" w:hAnsi="Times New Roman" w:cs="Times New Roman"/>
          <w:sz w:val="24"/>
          <w:szCs w:val="24"/>
        </w:rPr>
        <w:t>Общий срок реализации проекта – 13 лет с даты подписания Концессионного соглашения (29.09.2014).</w:t>
      </w:r>
    </w:p>
    <w:p w:rsidR="003148A0" w:rsidRDefault="003148A0" w:rsidP="004D60F5">
      <w:pPr>
        <w:pStyle w:val="a4"/>
        <w:jc w:val="both"/>
        <w:rPr>
          <w:rFonts w:ascii="Times New Roman" w:hAnsi="Times New Roman" w:cs="Times New Roman"/>
          <w:sz w:val="24"/>
          <w:szCs w:val="24"/>
        </w:rPr>
      </w:pPr>
    </w:p>
    <w:p w:rsidR="009D687D" w:rsidRPr="00E003BC" w:rsidRDefault="009D687D" w:rsidP="005407AA">
      <w:pPr>
        <w:pStyle w:val="a4"/>
        <w:numPr>
          <w:ilvl w:val="0"/>
          <w:numId w:val="1"/>
        </w:numPr>
        <w:jc w:val="both"/>
        <w:rPr>
          <w:rFonts w:ascii="Times New Roman" w:hAnsi="Times New Roman" w:cs="Times New Roman"/>
          <w:b/>
          <w:sz w:val="24"/>
          <w:szCs w:val="24"/>
        </w:rPr>
      </w:pPr>
      <w:r w:rsidRPr="00E003BC">
        <w:rPr>
          <w:rFonts w:ascii="Times New Roman" w:hAnsi="Times New Roman" w:cs="Times New Roman"/>
          <w:b/>
          <w:sz w:val="24"/>
          <w:szCs w:val="24"/>
        </w:rPr>
        <w:t>Объекты и элементы системы:</w:t>
      </w:r>
    </w:p>
    <w:p w:rsidR="009D687D" w:rsidRPr="004D60F5" w:rsidRDefault="009D687D" w:rsidP="004D60F5">
      <w:pPr>
        <w:pStyle w:val="a4"/>
        <w:jc w:val="both"/>
        <w:rPr>
          <w:rFonts w:ascii="Times New Roman" w:hAnsi="Times New Roman" w:cs="Times New Roman"/>
          <w:sz w:val="24"/>
          <w:szCs w:val="24"/>
        </w:rPr>
      </w:pPr>
    </w:p>
    <w:p w:rsidR="009D687D" w:rsidRPr="004D60F5" w:rsidRDefault="009D687D" w:rsidP="004D60F5">
      <w:pPr>
        <w:pStyle w:val="a4"/>
        <w:jc w:val="both"/>
        <w:rPr>
          <w:rFonts w:ascii="Times New Roman" w:hAnsi="Times New Roman" w:cs="Times New Roman"/>
          <w:sz w:val="24"/>
          <w:szCs w:val="24"/>
        </w:rPr>
      </w:pPr>
      <w:r w:rsidRPr="004D60F5">
        <w:rPr>
          <w:rFonts w:ascii="Times New Roman" w:hAnsi="Times New Roman" w:cs="Times New Roman"/>
          <w:sz w:val="24"/>
          <w:szCs w:val="24"/>
        </w:rPr>
        <w:t>–</w:t>
      </w:r>
      <w:r w:rsidRPr="004D60F5">
        <w:rPr>
          <w:rFonts w:ascii="Times New Roman" w:hAnsi="Times New Roman" w:cs="Times New Roman"/>
          <w:sz w:val="24"/>
          <w:szCs w:val="24"/>
        </w:rPr>
        <w:tab/>
        <w:t>Центр управления и мониторинга, включая Центр обработки данных</w:t>
      </w:r>
      <w:r w:rsidR="00BA5E3F">
        <w:rPr>
          <w:rFonts w:ascii="Times New Roman" w:hAnsi="Times New Roman" w:cs="Times New Roman"/>
          <w:sz w:val="24"/>
          <w:szCs w:val="24"/>
        </w:rPr>
        <w:t xml:space="preserve"> (Единственный дата-центр в собственности государства, который обладае</w:t>
      </w:r>
      <w:r w:rsidR="00BA5E3F" w:rsidRPr="00BA5E3F">
        <w:rPr>
          <w:rFonts w:ascii="Times New Roman" w:hAnsi="Times New Roman" w:cs="Times New Roman"/>
          <w:sz w:val="24"/>
          <w:szCs w:val="24"/>
        </w:rPr>
        <w:t>т сертификатом на соответствие уровню отказоустойчивости Uptime Institute Tier III</w:t>
      </w:r>
      <w:r w:rsidR="00BA5E3F">
        <w:rPr>
          <w:rFonts w:ascii="Times New Roman" w:hAnsi="Times New Roman" w:cs="Times New Roman"/>
          <w:sz w:val="24"/>
          <w:szCs w:val="24"/>
        </w:rPr>
        <w:t>)</w:t>
      </w:r>
      <w:r w:rsidRPr="004D60F5">
        <w:rPr>
          <w:rFonts w:ascii="Times New Roman" w:hAnsi="Times New Roman" w:cs="Times New Roman"/>
          <w:sz w:val="24"/>
          <w:szCs w:val="24"/>
        </w:rPr>
        <w:t>;</w:t>
      </w:r>
    </w:p>
    <w:p w:rsidR="009D687D" w:rsidRPr="004D60F5" w:rsidRDefault="009D687D" w:rsidP="004D60F5">
      <w:pPr>
        <w:pStyle w:val="a4"/>
        <w:jc w:val="both"/>
        <w:rPr>
          <w:rFonts w:ascii="Times New Roman" w:hAnsi="Times New Roman" w:cs="Times New Roman"/>
          <w:sz w:val="24"/>
          <w:szCs w:val="24"/>
        </w:rPr>
      </w:pPr>
      <w:r w:rsidRPr="004D60F5">
        <w:rPr>
          <w:rFonts w:ascii="Times New Roman" w:hAnsi="Times New Roman" w:cs="Times New Roman"/>
          <w:sz w:val="24"/>
          <w:szCs w:val="24"/>
        </w:rPr>
        <w:t>–</w:t>
      </w:r>
      <w:r w:rsidRPr="004D60F5">
        <w:rPr>
          <w:rFonts w:ascii="Times New Roman" w:hAnsi="Times New Roman" w:cs="Times New Roman"/>
          <w:sz w:val="24"/>
          <w:szCs w:val="24"/>
        </w:rPr>
        <w:tab/>
      </w:r>
      <w:r w:rsidR="00E003BC">
        <w:rPr>
          <w:rFonts w:ascii="Times New Roman" w:hAnsi="Times New Roman" w:cs="Times New Roman"/>
          <w:sz w:val="24"/>
          <w:szCs w:val="24"/>
        </w:rPr>
        <w:t>138 Центров</w:t>
      </w:r>
      <w:r w:rsidRPr="004D60F5">
        <w:rPr>
          <w:rFonts w:ascii="Times New Roman" w:hAnsi="Times New Roman" w:cs="Times New Roman"/>
          <w:sz w:val="24"/>
          <w:szCs w:val="24"/>
        </w:rPr>
        <w:t xml:space="preserve"> обслуживания пользователей;</w:t>
      </w:r>
    </w:p>
    <w:p w:rsidR="009D687D" w:rsidRPr="004D60F5" w:rsidRDefault="009D687D" w:rsidP="004D60F5">
      <w:pPr>
        <w:pStyle w:val="a4"/>
        <w:jc w:val="both"/>
        <w:rPr>
          <w:rFonts w:ascii="Times New Roman" w:hAnsi="Times New Roman" w:cs="Times New Roman"/>
          <w:sz w:val="24"/>
          <w:szCs w:val="24"/>
        </w:rPr>
      </w:pPr>
      <w:r w:rsidRPr="004D60F5">
        <w:rPr>
          <w:rFonts w:ascii="Times New Roman" w:hAnsi="Times New Roman" w:cs="Times New Roman"/>
          <w:sz w:val="24"/>
          <w:szCs w:val="24"/>
        </w:rPr>
        <w:t>–</w:t>
      </w:r>
      <w:r w:rsidRPr="004D60F5">
        <w:rPr>
          <w:rFonts w:ascii="Times New Roman" w:hAnsi="Times New Roman" w:cs="Times New Roman"/>
          <w:sz w:val="24"/>
          <w:szCs w:val="24"/>
        </w:rPr>
        <w:tab/>
        <w:t>Геоинформационная система и автоматизированная система расчетов;</w:t>
      </w:r>
    </w:p>
    <w:p w:rsidR="009D687D" w:rsidRPr="004D60F5" w:rsidRDefault="009D687D" w:rsidP="004D60F5">
      <w:pPr>
        <w:pStyle w:val="a4"/>
        <w:jc w:val="both"/>
        <w:rPr>
          <w:rFonts w:ascii="Times New Roman" w:hAnsi="Times New Roman" w:cs="Times New Roman"/>
          <w:sz w:val="24"/>
          <w:szCs w:val="24"/>
        </w:rPr>
      </w:pPr>
      <w:r w:rsidRPr="004D60F5">
        <w:rPr>
          <w:rFonts w:ascii="Times New Roman" w:hAnsi="Times New Roman" w:cs="Times New Roman"/>
          <w:sz w:val="24"/>
          <w:szCs w:val="24"/>
        </w:rPr>
        <w:t>–</w:t>
      </w:r>
      <w:r w:rsidRPr="004D60F5">
        <w:rPr>
          <w:rFonts w:ascii="Times New Roman" w:hAnsi="Times New Roman" w:cs="Times New Roman"/>
          <w:sz w:val="24"/>
          <w:szCs w:val="24"/>
        </w:rPr>
        <w:tab/>
        <w:t>Система мобильного контроля (100 автомобилей);</w:t>
      </w:r>
    </w:p>
    <w:p w:rsidR="009D687D" w:rsidRPr="004D60F5" w:rsidRDefault="009D687D" w:rsidP="004D60F5">
      <w:pPr>
        <w:pStyle w:val="a4"/>
        <w:jc w:val="both"/>
        <w:rPr>
          <w:rFonts w:ascii="Times New Roman" w:hAnsi="Times New Roman" w:cs="Times New Roman"/>
          <w:sz w:val="24"/>
          <w:szCs w:val="24"/>
        </w:rPr>
      </w:pPr>
      <w:r w:rsidRPr="004D60F5">
        <w:rPr>
          <w:rFonts w:ascii="Times New Roman" w:hAnsi="Times New Roman" w:cs="Times New Roman"/>
          <w:sz w:val="24"/>
          <w:szCs w:val="24"/>
        </w:rPr>
        <w:t>–</w:t>
      </w:r>
      <w:r w:rsidRPr="004D60F5">
        <w:rPr>
          <w:rFonts w:ascii="Times New Roman" w:hAnsi="Times New Roman" w:cs="Times New Roman"/>
          <w:sz w:val="24"/>
          <w:szCs w:val="24"/>
        </w:rPr>
        <w:tab/>
        <w:t>Рамки системы стационарного контроля с установленным оборудованием (в количестве 481 единицы);</w:t>
      </w:r>
    </w:p>
    <w:p w:rsidR="009D687D" w:rsidRPr="004D60F5" w:rsidRDefault="009D687D" w:rsidP="004D60F5">
      <w:pPr>
        <w:pStyle w:val="a4"/>
        <w:jc w:val="both"/>
        <w:rPr>
          <w:rFonts w:ascii="Times New Roman" w:hAnsi="Times New Roman" w:cs="Times New Roman"/>
          <w:sz w:val="24"/>
          <w:szCs w:val="24"/>
        </w:rPr>
      </w:pPr>
      <w:r w:rsidRPr="004D60F5">
        <w:rPr>
          <w:rFonts w:ascii="Times New Roman" w:hAnsi="Times New Roman" w:cs="Times New Roman"/>
          <w:sz w:val="24"/>
          <w:szCs w:val="24"/>
        </w:rPr>
        <w:t>–</w:t>
      </w:r>
      <w:r w:rsidRPr="004D60F5">
        <w:rPr>
          <w:rFonts w:ascii="Times New Roman" w:hAnsi="Times New Roman" w:cs="Times New Roman"/>
          <w:sz w:val="24"/>
          <w:szCs w:val="24"/>
        </w:rPr>
        <w:tab/>
        <w:t>Интернет-сайт;</w:t>
      </w:r>
    </w:p>
    <w:p w:rsidR="009D687D" w:rsidRPr="004D60F5" w:rsidRDefault="009D687D" w:rsidP="004D60F5">
      <w:pPr>
        <w:pStyle w:val="a4"/>
        <w:jc w:val="both"/>
        <w:rPr>
          <w:rFonts w:ascii="Times New Roman" w:hAnsi="Times New Roman" w:cs="Times New Roman"/>
          <w:sz w:val="24"/>
          <w:szCs w:val="24"/>
        </w:rPr>
      </w:pPr>
      <w:r w:rsidRPr="004D60F5">
        <w:rPr>
          <w:rFonts w:ascii="Times New Roman" w:hAnsi="Times New Roman" w:cs="Times New Roman"/>
          <w:sz w:val="24"/>
          <w:szCs w:val="24"/>
        </w:rPr>
        <w:t>–</w:t>
      </w:r>
      <w:r w:rsidRPr="004D60F5">
        <w:rPr>
          <w:rFonts w:ascii="Times New Roman" w:hAnsi="Times New Roman" w:cs="Times New Roman"/>
          <w:sz w:val="24"/>
          <w:szCs w:val="24"/>
        </w:rPr>
        <w:tab/>
        <w:t>Колл-центр;</w:t>
      </w:r>
    </w:p>
    <w:p w:rsidR="00E003BC" w:rsidRDefault="009D687D" w:rsidP="004D60F5">
      <w:pPr>
        <w:pStyle w:val="a4"/>
        <w:jc w:val="both"/>
        <w:rPr>
          <w:rFonts w:ascii="Times New Roman" w:hAnsi="Times New Roman" w:cs="Times New Roman"/>
          <w:sz w:val="24"/>
          <w:szCs w:val="24"/>
        </w:rPr>
      </w:pPr>
      <w:r w:rsidRPr="004D60F5">
        <w:rPr>
          <w:rFonts w:ascii="Times New Roman" w:hAnsi="Times New Roman" w:cs="Times New Roman"/>
          <w:sz w:val="24"/>
          <w:szCs w:val="24"/>
        </w:rPr>
        <w:t>–</w:t>
      </w:r>
      <w:r w:rsidRPr="004D60F5">
        <w:rPr>
          <w:rFonts w:ascii="Times New Roman" w:hAnsi="Times New Roman" w:cs="Times New Roman"/>
          <w:sz w:val="24"/>
          <w:szCs w:val="24"/>
        </w:rPr>
        <w:tab/>
        <w:t>Терминалы с</w:t>
      </w:r>
      <w:r w:rsidR="00E003BC">
        <w:rPr>
          <w:rFonts w:ascii="Times New Roman" w:hAnsi="Times New Roman" w:cs="Times New Roman"/>
          <w:sz w:val="24"/>
          <w:szCs w:val="24"/>
        </w:rPr>
        <w:t>амообслуживания – около 500 шт.</w:t>
      </w:r>
    </w:p>
    <w:p w:rsidR="009D687D" w:rsidRPr="004D60F5" w:rsidRDefault="00E003BC" w:rsidP="004D60F5">
      <w:pPr>
        <w:pStyle w:val="a4"/>
        <w:jc w:val="both"/>
        <w:rPr>
          <w:rFonts w:ascii="Times New Roman" w:hAnsi="Times New Roman" w:cs="Times New Roman"/>
          <w:sz w:val="24"/>
          <w:szCs w:val="24"/>
        </w:rPr>
      </w:pPr>
      <w:r w:rsidRPr="004D60F5">
        <w:rPr>
          <w:rFonts w:ascii="Times New Roman" w:hAnsi="Times New Roman" w:cs="Times New Roman"/>
          <w:sz w:val="24"/>
          <w:szCs w:val="24"/>
        </w:rPr>
        <w:t>–</w:t>
      </w:r>
      <w:r>
        <w:rPr>
          <w:rFonts w:ascii="Times New Roman" w:hAnsi="Times New Roman" w:cs="Times New Roman"/>
          <w:sz w:val="24"/>
          <w:szCs w:val="24"/>
        </w:rPr>
        <w:t xml:space="preserve">          </w:t>
      </w:r>
      <w:r w:rsidR="009D687D" w:rsidRPr="004D60F5">
        <w:rPr>
          <w:rFonts w:ascii="Times New Roman" w:hAnsi="Times New Roman" w:cs="Times New Roman"/>
          <w:sz w:val="24"/>
          <w:szCs w:val="24"/>
        </w:rPr>
        <w:t>Партнерская терминальная сеть QIWI – 149 тыс. шт.;</w:t>
      </w:r>
    </w:p>
    <w:p w:rsidR="009D687D" w:rsidRPr="004D60F5" w:rsidRDefault="009D687D" w:rsidP="004D60F5">
      <w:pPr>
        <w:pStyle w:val="a4"/>
        <w:jc w:val="both"/>
        <w:rPr>
          <w:rFonts w:ascii="Times New Roman" w:hAnsi="Times New Roman" w:cs="Times New Roman"/>
          <w:sz w:val="24"/>
          <w:szCs w:val="24"/>
        </w:rPr>
      </w:pPr>
      <w:r w:rsidRPr="004D60F5">
        <w:rPr>
          <w:rFonts w:ascii="Times New Roman" w:hAnsi="Times New Roman" w:cs="Times New Roman"/>
          <w:sz w:val="24"/>
          <w:szCs w:val="24"/>
        </w:rPr>
        <w:t>–</w:t>
      </w:r>
      <w:r w:rsidRPr="004D60F5">
        <w:rPr>
          <w:rFonts w:ascii="Times New Roman" w:hAnsi="Times New Roman" w:cs="Times New Roman"/>
          <w:sz w:val="24"/>
          <w:szCs w:val="24"/>
        </w:rPr>
        <w:tab/>
        <w:t>Бортовые устройства;</w:t>
      </w:r>
    </w:p>
    <w:p w:rsidR="00BA5E3F" w:rsidRDefault="009D687D" w:rsidP="004D60F5">
      <w:pPr>
        <w:pStyle w:val="a4"/>
        <w:jc w:val="both"/>
        <w:rPr>
          <w:rFonts w:ascii="Times New Roman" w:hAnsi="Times New Roman" w:cs="Times New Roman"/>
          <w:sz w:val="24"/>
          <w:szCs w:val="24"/>
        </w:rPr>
      </w:pPr>
      <w:r w:rsidRPr="004D60F5">
        <w:rPr>
          <w:rFonts w:ascii="Times New Roman" w:hAnsi="Times New Roman" w:cs="Times New Roman"/>
          <w:sz w:val="24"/>
          <w:szCs w:val="24"/>
        </w:rPr>
        <w:t>–</w:t>
      </w:r>
      <w:r w:rsidRPr="004D60F5">
        <w:rPr>
          <w:rFonts w:ascii="Times New Roman" w:hAnsi="Times New Roman" w:cs="Times New Roman"/>
          <w:sz w:val="24"/>
          <w:szCs w:val="24"/>
        </w:rPr>
        <w:tab/>
        <w:t>Маршрутные карты.</w:t>
      </w:r>
    </w:p>
    <w:p w:rsidR="00B97EAA" w:rsidRDefault="00B97EAA" w:rsidP="004D60F5">
      <w:pPr>
        <w:pStyle w:val="a4"/>
        <w:jc w:val="both"/>
        <w:rPr>
          <w:rFonts w:ascii="Times New Roman" w:hAnsi="Times New Roman" w:cs="Times New Roman"/>
          <w:sz w:val="24"/>
          <w:szCs w:val="24"/>
        </w:rPr>
      </w:pPr>
    </w:p>
    <w:p w:rsidR="004C4952" w:rsidRDefault="001E1D3B" w:rsidP="004C4952">
      <w:pPr>
        <w:pStyle w:val="a4"/>
        <w:jc w:val="center"/>
        <w:rPr>
          <w:rFonts w:ascii="Times New Roman" w:hAnsi="Times New Roman" w:cs="Times New Roman"/>
          <w:sz w:val="24"/>
          <w:szCs w:val="24"/>
        </w:rPr>
      </w:pPr>
      <w:r w:rsidRPr="001E1D3B">
        <w:rPr>
          <w:rFonts w:ascii="Times New Roman" w:hAnsi="Times New Roman" w:cs="Times New Roman"/>
          <w:noProof/>
          <w:sz w:val="24"/>
          <w:szCs w:val="24"/>
          <w:lang w:eastAsia="ru-RU"/>
        </w:rPr>
        <w:lastRenderedPageBreak/>
        <w:drawing>
          <wp:inline distT="0" distB="0" distL="0" distR="0">
            <wp:extent cx="6086475" cy="3639778"/>
            <wp:effectExtent l="0" t="0" r="0" b="0"/>
            <wp:docPr id="8" name="Рисунок 8" descr="C:\Users\polina.lisitsyna\Desktop\схема работы систем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lina.lisitsyna\Desktop\схема работы системы.jpg"/>
                    <pic:cNvPicPr>
                      <a:picLocks noChangeAspect="1" noChangeArrowheads="1"/>
                    </pic:cNvPicPr>
                  </pic:nvPicPr>
                  <pic:blipFill rotWithShape="1">
                    <a:blip r:embed="rId22">
                      <a:extLst>
                        <a:ext uri="{28A0092B-C50C-407E-A947-70E740481C1C}">
                          <a14:useLocalDpi xmlns:a14="http://schemas.microsoft.com/office/drawing/2010/main" val="0"/>
                        </a:ext>
                      </a:extLst>
                    </a:blip>
                    <a:srcRect r="5938"/>
                    <a:stretch/>
                  </pic:blipFill>
                  <pic:spPr bwMode="auto">
                    <a:xfrm>
                      <a:off x="0" y="0"/>
                      <a:ext cx="6123211" cy="3661747"/>
                    </a:xfrm>
                    <a:prstGeom prst="rect">
                      <a:avLst/>
                    </a:prstGeom>
                    <a:noFill/>
                    <a:ln>
                      <a:noFill/>
                    </a:ln>
                    <a:extLst>
                      <a:ext uri="{53640926-AAD7-44D8-BBD7-CCE9431645EC}">
                        <a14:shadowObscured xmlns:a14="http://schemas.microsoft.com/office/drawing/2010/main"/>
                      </a:ext>
                    </a:extLst>
                  </pic:spPr>
                </pic:pic>
              </a:graphicData>
            </a:graphic>
          </wp:inline>
        </w:drawing>
      </w:r>
    </w:p>
    <w:p w:rsidR="00620818" w:rsidRDefault="00620818" w:rsidP="004D60F5">
      <w:pPr>
        <w:pStyle w:val="a4"/>
        <w:jc w:val="both"/>
        <w:rPr>
          <w:rFonts w:ascii="Times New Roman" w:hAnsi="Times New Roman" w:cs="Times New Roman"/>
          <w:sz w:val="24"/>
          <w:szCs w:val="24"/>
        </w:rPr>
      </w:pPr>
    </w:p>
    <w:p w:rsidR="00B97EAA" w:rsidRDefault="00B97EAA" w:rsidP="004D60F5">
      <w:pPr>
        <w:pStyle w:val="a4"/>
        <w:jc w:val="both"/>
        <w:rPr>
          <w:rFonts w:ascii="Times New Roman" w:hAnsi="Times New Roman" w:cs="Times New Roman"/>
          <w:sz w:val="24"/>
          <w:szCs w:val="24"/>
        </w:rPr>
      </w:pPr>
    </w:p>
    <w:p w:rsidR="00267E7D" w:rsidRDefault="005E5C60" w:rsidP="005407AA">
      <w:pPr>
        <w:pStyle w:val="a4"/>
        <w:numPr>
          <w:ilvl w:val="0"/>
          <w:numId w:val="1"/>
        </w:numPr>
        <w:jc w:val="both"/>
        <w:rPr>
          <w:rFonts w:ascii="Times New Roman" w:hAnsi="Times New Roman" w:cs="Times New Roman"/>
          <w:b/>
          <w:sz w:val="24"/>
          <w:szCs w:val="24"/>
        </w:rPr>
      </w:pPr>
      <w:r>
        <w:rPr>
          <w:rFonts w:ascii="Times New Roman" w:hAnsi="Times New Roman" w:cs="Times New Roman"/>
          <w:b/>
          <w:sz w:val="24"/>
          <w:szCs w:val="24"/>
        </w:rPr>
        <w:t>Налог</w:t>
      </w:r>
      <w:r w:rsidR="00267E7D" w:rsidRPr="00267E7D">
        <w:rPr>
          <w:rFonts w:ascii="Times New Roman" w:hAnsi="Times New Roman" w:cs="Times New Roman"/>
          <w:b/>
          <w:sz w:val="24"/>
          <w:szCs w:val="24"/>
        </w:rPr>
        <w:t xml:space="preserve"> на прибыль владельцев транспортных средств </w:t>
      </w:r>
      <w:r w:rsidR="00856028">
        <w:rPr>
          <w:rFonts w:ascii="Times New Roman" w:hAnsi="Times New Roman" w:cs="Times New Roman"/>
          <w:b/>
          <w:sz w:val="24"/>
          <w:szCs w:val="24"/>
        </w:rPr>
        <w:t>в рамках системы взимания платы</w:t>
      </w:r>
      <w:r w:rsidR="00856028">
        <w:rPr>
          <w:rStyle w:val="af5"/>
          <w:rFonts w:ascii="Times New Roman" w:hAnsi="Times New Roman" w:cs="Times New Roman"/>
          <w:b/>
          <w:sz w:val="24"/>
          <w:szCs w:val="24"/>
        </w:rPr>
        <w:footnoteReference w:id="10"/>
      </w:r>
    </w:p>
    <w:p w:rsidR="00B06E24" w:rsidRPr="00267E7D" w:rsidRDefault="00B06E24" w:rsidP="00B06E24">
      <w:pPr>
        <w:pStyle w:val="a4"/>
        <w:ind w:left="720"/>
        <w:jc w:val="both"/>
        <w:rPr>
          <w:rFonts w:ascii="Times New Roman" w:hAnsi="Times New Roman" w:cs="Times New Roman"/>
          <w:b/>
          <w:sz w:val="24"/>
          <w:szCs w:val="24"/>
        </w:rPr>
      </w:pPr>
    </w:p>
    <w:p w:rsidR="00526C7E" w:rsidRPr="00526C7E" w:rsidRDefault="00526C7E" w:rsidP="00526C7E">
      <w:pPr>
        <w:pStyle w:val="a4"/>
        <w:jc w:val="both"/>
        <w:rPr>
          <w:rFonts w:ascii="Times New Roman" w:hAnsi="Times New Roman" w:cs="Times New Roman"/>
          <w:sz w:val="24"/>
          <w:szCs w:val="24"/>
        </w:rPr>
      </w:pPr>
      <w:r w:rsidRPr="00526C7E">
        <w:rPr>
          <w:rFonts w:ascii="Times New Roman" w:hAnsi="Times New Roman" w:cs="Times New Roman"/>
          <w:sz w:val="24"/>
          <w:szCs w:val="24"/>
        </w:rPr>
        <w:t xml:space="preserve">Разъяснение о </w:t>
      </w:r>
      <w:r w:rsidR="00F47760" w:rsidRPr="00526C7E">
        <w:rPr>
          <w:rFonts w:ascii="Times New Roman" w:hAnsi="Times New Roman" w:cs="Times New Roman"/>
          <w:sz w:val="24"/>
          <w:szCs w:val="24"/>
        </w:rPr>
        <w:t>порядке учета</w:t>
      </w:r>
      <w:r w:rsidRPr="00526C7E">
        <w:rPr>
          <w:rFonts w:ascii="Times New Roman" w:hAnsi="Times New Roman" w:cs="Times New Roman"/>
          <w:sz w:val="24"/>
          <w:szCs w:val="24"/>
        </w:rPr>
        <w:t xml:space="preserve"> хозяйствующими субъектами затрат по осуществлению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содержится в Письме Министерства финансов РФ 27.11.2015г. №19-02-05/7/69769, опубликованном на сайте Федерального до</w:t>
      </w:r>
      <w:r w:rsidR="00856028">
        <w:rPr>
          <w:rFonts w:ascii="Times New Roman" w:hAnsi="Times New Roman" w:cs="Times New Roman"/>
          <w:sz w:val="24"/>
          <w:szCs w:val="24"/>
        </w:rPr>
        <w:t>рожного агентства (Росавтодор)</w:t>
      </w:r>
      <w:r w:rsidR="00856028">
        <w:rPr>
          <w:rStyle w:val="af5"/>
          <w:rFonts w:ascii="Times New Roman" w:hAnsi="Times New Roman" w:cs="Times New Roman"/>
          <w:sz w:val="24"/>
          <w:szCs w:val="24"/>
        </w:rPr>
        <w:footnoteReference w:id="11"/>
      </w:r>
      <w:r w:rsidRPr="00526C7E">
        <w:rPr>
          <w:rFonts w:ascii="Times New Roman" w:hAnsi="Times New Roman" w:cs="Times New Roman"/>
          <w:sz w:val="24"/>
          <w:szCs w:val="24"/>
        </w:rPr>
        <w:t xml:space="preserve">. </w:t>
      </w:r>
    </w:p>
    <w:p w:rsidR="00BD5DF6" w:rsidRDefault="00526C7E" w:rsidP="00526C7E">
      <w:pPr>
        <w:pStyle w:val="a4"/>
        <w:jc w:val="both"/>
        <w:rPr>
          <w:rFonts w:ascii="Times New Roman" w:hAnsi="Times New Roman" w:cs="Times New Roman"/>
          <w:noProof/>
          <w:sz w:val="24"/>
          <w:szCs w:val="24"/>
          <w:lang w:eastAsia="ru-RU"/>
        </w:rPr>
      </w:pPr>
      <w:r w:rsidRPr="00526C7E">
        <w:rPr>
          <w:rFonts w:ascii="Times New Roman" w:hAnsi="Times New Roman" w:cs="Times New Roman"/>
          <w:sz w:val="24"/>
          <w:szCs w:val="24"/>
        </w:rPr>
        <w:t>Исходя из разъяснений Министерства финансов РФ, расходы в виде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имеют компенсационный характер и учитываются для целей расчета налога на прибыль в составе прочих расходов, на основании статьи 264 Налогового кодекса РФ, при условии соответствия таких расходов критериям, установленным статьей 252 Налогового кодекса РФ.</w:t>
      </w:r>
    </w:p>
    <w:p w:rsidR="00526C7E" w:rsidRPr="00526C7E" w:rsidRDefault="00526C7E" w:rsidP="00526C7E">
      <w:pPr>
        <w:pStyle w:val="a4"/>
        <w:jc w:val="both"/>
        <w:rPr>
          <w:rFonts w:ascii="Times New Roman" w:hAnsi="Times New Roman" w:cs="Times New Roman"/>
          <w:sz w:val="24"/>
          <w:szCs w:val="24"/>
        </w:rPr>
      </w:pPr>
      <w:r w:rsidRPr="00526C7E">
        <w:rPr>
          <w:rFonts w:ascii="Times New Roman" w:hAnsi="Times New Roman" w:cs="Times New Roman"/>
          <w:sz w:val="24"/>
          <w:szCs w:val="24"/>
        </w:rPr>
        <w:t xml:space="preserve">В соответствии с пунктом 4 Порядка получения владельцем транспортного средства информации о его персонифицированных данных в Системе взимания платы, опубликованного оператором 16 ноября 2015 года в Российской газете,  владельцу транспортного средства может быть предоставлена выписка по  его лицевому счету в Системе взимания платы, в которой отражаются, в том числе: сумма  начисленной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по каждому транспортному средству, зарегистрированному в реестре Системы взимания платы, наименование операции, время, </w:t>
      </w:r>
      <w:r w:rsidRPr="00526C7E">
        <w:rPr>
          <w:rFonts w:ascii="Times New Roman" w:hAnsi="Times New Roman" w:cs="Times New Roman"/>
          <w:sz w:val="24"/>
          <w:szCs w:val="24"/>
        </w:rPr>
        <w:lastRenderedPageBreak/>
        <w:t>дата ее совершения, протяженность маршрута, фактически пройденного транспортным средством.</w:t>
      </w:r>
    </w:p>
    <w:p w:rsidR="00526C7E" w:rsidRPr="00526C7E" w:rsidRDefault="00526C7E" w:rsidP="00526C7E">
      <w:pPr>
        <w:pStyle w:val="a4"/>
        <w:jc w:val="both"/>
        <w:rPr>
          <w:rFonts w:ascii="Times New Roman" w:hAnsi="Times New Roman" w:cs="Times New Roman"/>
          <w:sz w:val="24"/>
          <w:szCs w:val="24"/>
        </w:rPr>
      </w:pPr>
      <w:r>
        <w:rPr>
          <w:rFonts w:ascii="Times New Roman" w:hAnsi="Times New Roman" w:cs="Times New Roman"/>
          <w:sz w:val="24"/>
          <w:szCs w:val="24"/>
        </w:rPr>
        <w:t>Д</w:t>
      </w:r>
      <w:r w:rsidRPr="00526C7E">
        <w:rPr>
          <w:rFonts w:ascii="Times New Roman" w:hAnsi="Times New Roman" w:cs="Times New Roman"/>
          <w:sz w:val="24"/>
          <w:szCs w:val="24"/>
        </w:rPr>
        <w:t>анный документ может являться в целях налогообложения налогом на прибыль организаций достаточным документальным подтверждением понесенных налогоплательщиком – владельцем транспортного средства затрат в виде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526C7E" w:rsidRPr="00526C7E" w:rsidRDefault="00526C7E" w:rsidP="00526C7E">
      <w:pPr>
        <w:pStyle w:val="a4"/>
        <w:jc w:val="both"/>
        <w:rPr>
          <w:rFonts w:ascii="Times New Roman" w:hAnsi="Times New Roman" w:cs="Times New Roman"/>
          <w:sz w:val="24"/>
          <w:szCs w:val="24"/>
        </w:rPr>
      </w:pPr>
      <w:r w:rsidRPr="00526C7E">
        <w:rPr>
          <w:rFonts w:ascii="Times New Roman" w:hAnsi="Times New Roman" w:cs="Times New Roman"/>
          <w:sz w:val="24"/>
          <w:szCs w:val="24"/>
        </w:rPr>
        <w:t xml:space="preserve">Выписка по лицевому счету формируется в Системе взимания платы автоматически и предоставляется владельцу транспортного средства по электронным средствам связи, включая личный кабинет, либо при личном посещении центра информационной поддержки пользователей. </w:t>
      </w:r>
    </w:p>
    <w:p w:rsidR="001D03A0" w:rsidRDefault="00526C7E" w:rsidP="00526C7E">
      <w:pPr>
        <w:pStyle w:val="a4"/>
        <w:jc w:val="both"/>
        <w:rPr>
          <w:rFonts w:ascii="Times New Roman" w:hAnsi="Times New Roman" w:cs="Times New Roman"/>
          <w:sz w:val="24"/>
          <w:szCs w:val="24"/>
        </w:rPr>
      </w:pPr>
      <w:r w:rsidRPr="00526C7E">
        <w:rPr>
          <w:rFonts w:ascii="Times New Roman" w:hAnsi="Times New Roman" w:cs="Times New Roman"/>
          <w:sz w:val="24"/>
          <w:szCs w:val="24"/>
        </w:rPr>
        <w:t>В случае обращения владельца транспортного средства в центр информационной поддержки пользователя выписка по лицевому счету предоставляется в бумажном виде за подписью уполномоченного лица и печатью.</w:t>
      </w:r>
    </w:p>
    <w:p w:rsidR="00BD5DF6" w:rsidRDefault="00BD5DF6" w:rsidP="004F67CF">
      <w:pPr>
        <w:pStyle w:val="a4"/>
        <w:jc w:val="center"/>
        <w:rPr>
          <w:rFonts w:ascii="Times New Roman" w:hAnsi="Times New Roman" w:cs="Times New Roman"/>
          <w:sz w:val="24"/>
          <w:szCs w:val="24"/>
        </w:rPr>
      </w:pPr>
    </w:p>
    <w:p w:rsidR="007E6A02" w:rsidRDefault="007E6A02" w:rsidP="004F67CF">
      <w:pPr>
        <w:pStyle w:val="a4"/>
        <w:jc w:val="center"/>
        <w:rPr>
          <w:rFonts w:ascii="Times New Roman" w:hAnsi="Times New Roman" w:cs="Times New Roman"/>
          <w:sz w:val="24"/>
          <w:szCs w:val="24"/>
        </w:rPr>
      </w:pPr>
    </w:p>
    <w:p w:rsidR="00B97EAA" w:rsidRDefault="00B97EAA" w:rsidP="004F67CF">
      <w:pPr>
        <w:pStyle w:val="a4"/>
        <w:jc w:val="center"/>
        <w:rPr>
          <w:rFonts w:ascii="Times New Roman" w:hAnsi="Times New Roman" w:cs="Times New Roman"/>
          <w:sz w:val="24"/>
          <w:szCs w:val="24"/>
        </w:rPr>
      </w:pPr>
    </w:p>
    <w:p w:rsidR="00526C7E" w:rsidRDefault="00526C7E" w:rsidP="00526C7E">
      <w:pPr>
        <w:tabs>
          <w:tab w:val="left" w:pos="426"/>
        </w:tabs>
        <w:spacing w:after="0" w:line="240" w:lineRule="auto"/>
        <w:jc w:val="both"/>
        <w:rPr>
          <w:b/>
          <w:sz w:val="24"/>
          <w:szCs w:val="24"/>
        </w:rPr>
      </w:pPr>
    </w:p>
    <w:p w:rsidR="00526C7E" w:rsidRPr="001014B5" w:rsidRDefault="00526C7E" w:rsidP="00526C7E">
      <w:pPr>
        <w:tabs>
          <w:tab w:val="left" w:pos="426"/>
        </w:tabs>
        <w:spacing w:after="0" w:line="240" w:lineRule="auto"/>
        <w:jc w:val="both"/>
        <w:rPr>
          <w:b/>
          <w:sz w:val="24"/>
          <w:szCs w:val="24"/>
        </w:rPr>
      </w:pPr>
    </w:p>
    <w:p w:rsidR="007E6A02" w:rsidRDefault="007E6A02" w:rsidP="004F67CF">
      <w:pPr>
        <w:pStyle w:val="a4"/>
        <w:jc w:val="center"/>
        <w:rPr>
          <w:rFonts w:ascii="Times New Roman" w:hAnsi="Times New Roman" w:cs="Times New Roman"/>
          <w:sz w:val="24"/>
          <w:szCs w:val="24"/>
        </w:rPr>
      </w:pPr>
    </w:p>
    <w:p w:rsidR="00BD5DF6" w:rsidRDefault="00BD5DF6" w:rsidP="004F67CF">
      <w:pPr>
        <w:pStyle w:val="a4"/>
        <w:jc w:val="center"/>
        <w:rPr>
          <w:rFonts w:ascii="Times New Roman" w:hAnsi="Times New Roman" w:cs="Times New Roman"/>
          <w:sz w:val="24"/>
          <w:szCs w:val="24"/>
        </w:rPr>
      </w:pPr>
    </w:p>
    <w:p w:rsidR="00BD5DF6" w:rsidRDefault="00BD5DF6" w:rsidP="004F67CF">
      <w:pPr>
        <w:pStyle w:val="a4"/>
        <w:jc w:val="center"/>
        <w:rPr>
          <w:rFonts w:ascii="Times New Roman" w:hAnsi="Times New Roman" w:cs="Times New Roman"/>
          <w:sz w:val="24"/>
          <w:szCs w:val="24"/>
        </w:rPr>
      </w:pPr>
    </w:p>
    <w:p w:rsidR="00BD5DF6" w:rsidRDefault="00BD5DF6" w:rsidP="004F67CF">
      <w:pPr>
        <w:pStyle w:val="a4"/>
        <w:jc w:val="center"/>
        <w:rPr>
          <w:rFonts w:ascii="Times New Roman" w:hAnsi="Times New Roman" w:cs="Times New Roman"/>
          <w:sz w:val="24"/>
          <w:szCs w:val="24"/>
        </w:rPr>
      </w:pPr>
    </w:p>
    <w:sectPr w:rsidR="00BD5DF6" w:rsidSect="00856028">
      <w:footerReference w:type="default" r:id="rId23"/>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7DA9" w:rsidRDefault="00507DA9" w:rsidP="00267E7D">
      <w:pPr>
        <w:spacing w:after="0" w:line="240" w:lineRule="auto"/>
      </w:pPr>
      <w:r>
        <w:separator/>
      </w:r>
    </w:p>
  </w:endnote>
  <w:endnote w:type="continuationSeparator" w:id="0">
    <w:p w:rsidR="00507DA9" w:rsidRDefault="00507DA9" w:rsidP="00267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7774533"/>
      <w:docPartObj>
        <w:docPartGallery w:val="Page Numbers (Bottom of Page)"/>
        <w:docPartUnique/>
      </w:docPartObj>
    </w:sdtPr>
    <w:sdtEndPr/>
    <w:sdtContent>
      <w:p w:rsidR="00267E7D" w:rsidRDefault="00267E7D">
        <w:pPr>
          <w:pStyle w:val="ab"/>
          <w:jc w:val="right"/>
        </w:pPr>
        <w:r>
          <w:fldChar w:fldCharType="begin"/>
        </w:r>
        <w:r>
          <w:instrText>PAGE   \* MERGEFORMAT</w:instrText>
        </w:r>
        <w:r>
          <w:fldChar w:fldCharType="separate"/>
        </w:r>
        <w:r w:rsidR="00FD17B0">
          <w:rPr>
            <w:noProof/>
          </w:rPr>
          <w:t>16</w:t>
        </w:r>
        <w:r>
          <w:fldChar w:fldCharType="end"/>
        </w:r>
      </w:p>
    </w:sdtContent>
  </w:sdt>
  <w:p w:rsidR="00267E7D" w:rsidRDefault="00267E7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7DA9" w:rsidRDefault="00507DA9" w:rsidP="00267E7D">
      <w:pPr>
        <w:spacing w:after="0" w:line="240" w:lineRule="auto"/>
      </w:pPr>
      <w:r>
        <w:separator/>
      </w:r>
    </w:p>
  </w:footnote>
  <w:footnote w:type="continuationSeparator" w:id="0">
    <w:p w:rsidR="00507DA9" w:rsidRDefault="00507DA9" w:rsidP="00267E7D">
      <w:pPr>
        <w:spacing w:after="0" w:line="240" w:lineRule="auto"/>
      </w:pPr>
      <w:r>
        <w:continuationSeparator/>
      </w:r>
    </w:p>
  </w:footnote>
  <w:footnote w:id="1">
    <w:p w:rsidR="00856028" w:rsidRPr="00E6764E" w:rsidRDefault="00856028" w:rsidP="00E6764E">
      <w:pPr>
        <w:rPr>
          <w:rFonts w:ascii="Times New Roman" w:hAnsi="Times New Roman" w:cs="Times New Roman"/>
          <w:sz w:val="16"/>
          <w:szCs w:val="16"/>
        </w:rPr>
      </w:pPr>
      <w:r w:rsidRPr="00856028">
        <w:rPr>
          <w:rStyle w:val="af5"/>
          <w:rFonts w:ascii="Times New Roman" w:hAnsi="Times New Roman" w:cs="Times New Roman"/>
          <w:sz w:val="16"/>
          <w:szCs w:val="16"/>
        </w:rPr>
        <w:footnoteRef/>
      </w:r>
      <w:r w:rsidRPr="00856028">
        <w:rPr>
          <w:rFonts w:ascii="Times New Roman" w:hAnsi="Times New Roman" w:cs="Times New Roman"/>
          <w:sz w:val="16"/>
          <w:szCs w:val="16"/>
        </w:rPr>
        <w:t xml:space="preserve"> </w:t>
      </w:r>
      <w:hyperlink r:id="rId1" w:history="1">
        <w:r w:rsidRPr="00856028">
          <w:rPr>
            <w:rStyle w:val="a3"/>
            <w:rFonts w:ascii="Times New Roman" w:hAnsi="Times New Roman" w:cs="Times New Roman"/>
            <w:sz w:val="16"/>
            <w:szCs w:val="16"/>
          </w:rPr>
          <w:t>http://www.1tv.ru/documentary/ts=899</w:t>
        </w:r>
      </w:hyperlink>
    </w:p>
  </w:footnote>
  <w:footnote w:id="2">
    <w:p w:rsidR="00856028" w:rsidRDefault="00856028">
      <w:pPr>
        <w:pStyle w:val="af3"/>
      </w:pPr>
      <w:r>
        <w:rPr>
          <w:rStyle w:val="af5"/>
        </w:rPr>
        <w:footnoteRef/>
      </w:r>
      <w:r>
        <w:t xml:space="preserve"> </w:t>
      </w:r>
      <w:hyperlink r:id="rId2" w:history="1">
        <w:r w:rsidR="00E6764E" w:rsidRPr="00856028">
          <w:rPr>
            <w:rStyle w:val="a3"/>
            <w:rFonts w:ascii="Times New Roman" w:hAnsi="Times New Roman" w:cs="Times New Roman"/>
            <w:sz w:val="16"/>
            <w:szCs w:val="16"/>
          </w:rPr>
          <w:t>http://www.1tv.ru/documentary/ts=899</w:t>
        </w:r>
      </w:hyperlink>
    </w:p>
  </w:footnote>
  <w:footnote w:id="3">
    <w:p w:rsidR="00E6764E" w:rsidRDefault="00E6764E">
      <w:pPr>
        <w:pStyle w:val="af3"/>
      </w:pPr>
      <w:r>
        <w:rPr>
          <w:rStyle w:val="af5"/>
        </w:rPr>
        <w:footnoteRef/>
      </w:r>
      <w:r>
        <w:t xml:space="preserve"> </w:t>
      </w:r>
      <w:hyperlink r:id="rId3" w:history="1">
        <w:r w:rsidRPr="00E6764E">
          <w:rPr>
            <w:rStyle w:val="a3"/>
            <w:rFonts w:ascii="Times New Roman" w:hAnsi="Times New Roman" w:cs="Times New Roman"/>
            <w:sz w:val="16"/>
            <w:szCs w:val="16"/>
          </w:rPr>
          <w:t>http://www.mintrans.ru/news/detail.php?ELEMENT_ID=29021</w:t>
        </w:r>
      </w:hyperlink>
    </w:p>
    <w:p w:rsidR="00E6764E" w:rsidRDefault="00E6764E">
      <w:pPr>
        <w:pStyle w:val="af3"/>
      </w:pPr>
    </w:p>
  </w:footnote>
  <w:footnote w:id="4">
    <w:p w:rsidR="00E249C9" w:rsidRDefault="00E249C9">
      <w:pPr>
        <w:pStyle w:val="af3"/>
      </w:pPr>
      <w:r>
        <w:rPr>
          <w:rStyle w:val="af5"/>
        </w:rPr>
        <w:footnoteRef/>
      </w:r>
      <w:r>
        <w:t xml:space="preserve"> </w:t>
      </w:r>
      <w:hyperlink r:id="rId4" w:history="1">
        <w:r w:rsidRPr="00E249C9">
          <w:rPr>
            <w:rStyle w:val="a3"/>
            <w:rFonts w:ascii="Times New Roman" w:hAnsi="Times New Roman" w:cs="Times New Roman"/>
            <w:sz w:val="16"/>
            <w:szCs w:val="16"/>
          </w:rPr>
          <w:t>http://platon.ru/ru/front-page/05-12-2015/4363/</w:t>
        </w:r>
      </w:hyperlink>
    </w:p>
    <w:p w:rsidR="00E249C9" w:rsidRDefault="00E249C9">
      <w:pPr>
        <w:pStyle w:val="af3"/>
      </w:pPr>
    </w:p>
  </w:footnote>
  <w:footnote w:id="5">
    <w:p w:rsidR="00856028" w:rsidRDefault="00856028">
      <w:pPr>
        <w:pStyle w:val="af3"/>
      </w:pPr>
      <w:r>
        <w:rPr>
          <w:rStyle w:val="af5"/>
        </w:rPr>
        <w:footnoteRef/>
      </w:r>
      <w:r>
        <w:t xml:space="preserve"> </w:t>
      </w:r>
      <w:hyperlink r:id="rId5" w:history="1">
        <w:r w:rsidRPr="00FF0C12">
          <w:rPr>
            <w:rStyle w:val="a3"/>
          </w:rPr>
          <w:t>http://rbcdaily.ru/industry/562949998510480</w:t>
        </w:r>
      </w:hyperlink>
    </w:p>
    <w:p w:rsidR="00856028" w:rsidRDefault="00856028">
      <w:pPr>
        <w:pStyle w:val="af3"/>
      </w:pPr>
    </w:p>
  </w:footnote>
  <w:footnote w:id="6">
    <w:p w:rsidR="00856028" w:rsidRDefault="00856028">
      <w:pPr>
        <w:pStyle w:val="af3"/>
      </w:pPr>
      <w:r>
        <w:rPr>
          <w:rStyle w:val="af5"/>
        </w:rPr>
        <w:footnoteRef/>
      </w:r>
      <w:r>
        <w:t xml:space="preserve"> </w:t>
      </w:r>
      <w:hyperlink r:id="rId6" w:history="1">
        <w:r w:rsidRPr="00856028">
          <w:rPr>
            <w:rStyle w:val="a3"/>
            <w:rFonts w:ascii="Times New Roman" w:hAnsi="Times New Roman" w:cs="Times New Roman"/>
            <w:sz w:val="16"/>
            <w:szCs w:val="16"/>
          </w:rPr>
          <w:t>http://ru.investinrussia.com/transp-industry</w:t>
        </w:r>
      </w:hyperlink>
    </w:p>
  </w:footnote>
  <w:footnote w:id="7">
    <w:p w:rsidR="00D30479" w:rsidRDefault="00D30479">
      <w:pPr>
        <w:pStyle w:val="af3"/>
      </w:pPr>
      <w:r>
        <w:rPr>
          <w:rStyle w:val="af5"/>
        </w:rPr>
        <w:footnoteRef/>
      </w:r>
      <w:r>
        <w:t xml:space="preserve"> </w:t>
      </w:r>
      <w:hyperlink r:id="rId7" w:history="1">
        <w:r w:rsidRPr="00763F08">
          <w:rPr>
            <w:rStyle w:val="a3"/>
            <w:rFonts w:ascii="Times New Roman" w:hAnsi="Times New Roman" w:cs="Times New Roman"/>
            <w:sz w:val="16"/>
            <w:szCs w:val="16"/>
          </w:rPr>
          <w:t>http://tass.ru/ekonomika/2536239</w:t>
        </w:r>
      </w:hyperlink>
    </w:p>
  </w:footnote>
  <w:footnote w:id="8">
    <w:p w:rsidR="00AC155B" w:rsidRDefault="00AC155B">
      <w:pPr>
        <w:pStyle w:val="af3"/>
      </w:pPr>
      <w:r>
        <w:rPr>
          <w:rStyle w:val="af5"/>
        </w:rPr>
        <w:footnoteRef/>
      </w:r>
      <w:r>
        <w:t xml:space="preserve"> </w:t>
      </w:r>
      <w:hyperlink r:id="rId8" w:history="1">
        <w:r w:rsidRPr="00AC155B">
          <w:rPr>
            <w:rStyle w:val="a3"/>
            <w:rFonts w:ascii="Times New Roman" w:hAnsi="Times New Roman" w:cs="Times New Roman"/>
            <w:sz w:val="16"/>
            <w:szCs w:val="16"/>
          </w:rPr>
          <w:t>http://ati.su/Media/Article.aspx?HeadingID=1&amp;ID=4707</w:t>
        </w:r>
      </w:hyperlink>
    </w:p>
  </w:footnote>
  <w:footnote w:id="9">
    <w:p w:rsidR="00C23555" w:rsidRPr="00C23555" w:rsidRDefault="00C23555">
      <w:pPr>
        <w:pStyle w:val="af3"/>
        <w:rPr>
          <w:rFonts w:ascii="Times New Roman" w:hAnsi="Times New Roman" w:cs="Times New Roman"/>
          <w:sz w:val="16"/>
          <w:szCs w:val="16"/>
        </w:rPr>
      </w:pPr>
      <w:r w:rsidRPr="00C23555">
        <w:rPr>
          <w:rStyle w:val="af5"/>
          <w:rFonts w:ascii="Times New Roman" w:hAnsi="Times New Roman" w:cs="Times New Roman"/>
        </w:rPr>
        <w:footnoteRef/>
      </w:r>
      <w:r w:rsidRPr="00C23555">
        <w:rPr>
          <w:rFonts w:ascii="Times New Roman" w:hAnsi="Times New Roman" w:cs="Times New Roman"/>
        </w:rPr>
        <w:t xml:space="preserve"> </w:t>
      </w:r>
      <w:hyperlink r:id="rId9" w:history="1">
        <w:r w:rsidRPr="00C23555">
          <w:rPr>
            <w:rStyle w:val="a3"/>
            <w:rFonts w:ascii="Times New Roman" w:hAnsi="Times New Roman" w:cs="Times New Roman"/>
            <w:sz w:val="16"/>
            <w:szCs w:val="16"/>
          </w:rPr>
          <w:t>http://publication.pravo.gov.ru/Document/View/0001201512150012</w:t>
        </w:r>
      </w:hyperlink>
    </w:p>
    <w:p w:rsidR="00C23555" w:rsidRDefault="00C23555">
      <w:pPr>
        <w:pStyle w:val="af3"/>
      </w:pPr>
    </w:p>
  </w:footnote>
  <w:footnote w:id="10">
    <w:p w:rsidR="00856028" w:rsidRPr="00856028" w:rsidRDefault="00856028">
      <w:pPr>
        <w:pStyle w:val="af3"/>
        <w:rPr>
          <w:rFonts w:ascii="Times New Roman" w:hAnsi="Times New Roman" w:cs="Times New Roman"/>
          <w:sz w:val="16"/>
          <w:szCs w:val="16"/>
        </w:rPr>
      </w:pPr>
      <w:r>
        <w:rPr>
          <w:rStyle w:val="af5"/>
        </w:rPr>
        <w:footnoteRef/>
      </w:r>
      <w:r>
        <w:t xml:space="preserve"> </w:t>
      </w:r>
      <w:hyperlink r:id="rId10" w:history="1">
        <w:r w:rsidRPr="00856028">
          <w:rPr>
            <w:rStyle w:val="a3"/>
            <w:rFonts w:ascii="Times New Roman" w:hAnsi="Times New Roman" w:cs="Times New Roman"/>
            <w:sz w:val="16"/>
            <w:szCs w:val="16"/>
          </w:rPr>
          <w:t>http://platon.ru/ru/front-page/10-12-2015/4423/</w:t>
        </w:r>
      </w:hyperlink>
    </w:p>
    <w:p w:rsidR="00856028" w:rsidRPr="00856028" w:rsidRDefault="00856028">
      <w:pPr>
        <w:pStyle w:val="af3"/>
        <w:rPr>
          <w:rFonts w:ascii="Times New Roman" w:hAnsi="Times New Roman" w:cs="Times New Roman"/>
          <w:sz w:val="16"/>
          <w:szCs w:val="16"/>
        </w:rPr>
      </w:pPr>
    </w:p>
  </w:footnote>
  <w:footnote w:id="11">
    <w:p w:rsidR="00856028" w:rsidRPr="00856028" w:rsidRDefault="00856028">
      <w:pPr>
        <w:pStyle w:val="af3"/>
        <w:rPr>
          <w:rStyle w:val="a3"/>
          <w:rFonts w:ascii="Times New Roman" w:hAnsi="Times New Roman" w:cs="Times New Roman"/>
          <w:sz w:val="16"/>
          <w:szCs w:val="16"/>
        </w:rPr>
      </w:pPr>
      <w:r w:rsidRPr="00856028">
        <w:rPr>
          <w:rStyle w:val="af5"/>
          <w:rFonts w:ascii="Times New Roman" w:hAnsi="Times New Roman" w:cs="Times New Roman"/>
          <w:sz w:val="16"/>
          <w:szCs w:val="16"/>
        </w:rPr>
        <w:footnoteRef/>
      </w:r>
      <w:r w:rsidRPr="00856028">
        <w:rPr>
          <w:rFonts w:ascii="Times New Roman" w:hAnsi="Times New Roman" w:cs="Times New Roman"/>
          <w:sz w:val="16"/>
          <w:szCs w:val="16"/>
        </w:rPr>
        <w:t xml:space="preserve"> </w:t>
      </w:r>
      <w:hyperlink r:id="rId11" w:history="1">
        <w:r w:rsidRPr="00856028">
          <w:rPr>
            <w:rStyle w:val="a3"/>
            <w:rFonts w:ascii="Times New Roman" w:hAnsi="Times New Roman" w:cs="Times New Roman"/>
            <w:sz w:val="16"/>
            <w:szCs w:val="16"/>
          </w:rPr>
          <w:t>http://rosavtodor.ru/activity/investing-activity/concession-projects/toll-collection-system/news/15905.html</w:t>
        </w:r>
      </w:hyperlink>
    </w:p>
    <w:p w:rsidR="00856028" w:rsidRDefault="00856028">
      <w:pPr>
        <w:pStyle w:val="af3"/>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03225"/>
    <w:multiLevelType w:val="hybridMultilevel"/>
    <w:tmpl w:val="F75AE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DE8313D"/>
    <w:multiLevelType w:val="hybridMultilevel"/>
    <w:tmpl w:val="E8BE3FF0"/>
    <w:lvl w:ilvl="0" w:tplc="308A9FD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F5D0CD6"/>
    <w:multiLevelType w:val="hybridMultilevel"/>
    <w:tmpl w:val="E8BE3FF0"/>
    <w:lvl w:ilvl="0" w:tplc="308A9FD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2F32C23"/>
    <w:multiLevelType w:val="hybridMultilevel"/>
    <w:tmpl w:val="EBA26A06"/>
    <w:lvl w:ilvl="0" w:tplc="23C0ECC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DB4"/>
    <w:rsid w:val="000A264F"/>
    <w:rsid w:val="000F5E1B"/>
    <w:rsid w:val="00100845"/>
    <w:rsid w:val="00133D9E"/>
    <w:rsid w:val="00146FFD"/>
    <w:rsid w:val="001715F5"/>
    <w:rsid w:val="001D03A0"/>
    <w:rsid w:val="001E1D3B"/>
    <w:rsid w:val="00267E7D"/>
    <w:rsid w:val="00291E32"/>
    <w:rsid w:val="002C3770"/>
    <w:rsid w:val="002D53EB"/>
    <w:rsid w:val="002E6C70"/>
    <w:rsid w:val="002F08BA"/>
    <w:rsid w:val="003148A0"/>
    <w:rsid w:val="00426676"/>
    <w:rsid w:val="004A1E2C"/>
    <w:rsid w:val="004C4952"/>
    <w:rsid w:val="004D60F5"/>
    <w:rsid w:val="004E600A"/>
    <w:rsid w:val="004F67CF"/>
    <w:rsid w:val="00505188"/>
    <w:rsid w:val="00507DA9"/>
    <w:rsid w:val="00525065"/>
    <w:rsid w:val="00526C7E"/>
    <w:rsid w:val="005407AA"/>
    <w:rsid w:val="005C28B8"/>
    <w:rsid w:val="005C6BC3"/>
    <w:rsid w:val="005E5C60"/>
    <w:rsid w:val="006133D3"/>
    <w:rsid w:val="00620818"/>
    <w:rsid w:val="006500F9"/>
    <w:rsid w:val="006835E3"/>
    <w:rsid w:val="007240E8"/>
    <w:rsid w:val="00791E0C"/>
    <w:rsid w:val="007E6A02"/>
    <w:rsid w:val="00823DB4"/>
    <w:rsid w:val="008240A8"/>
    <w:rsid w:val="0082448B"/>
    <w:rsid w:val="00856028"/>
    <w:rsid w:val="008E3DB4"/>
    <w:rsid w:val="0093143D"/>
    <w:rsid w:val="009D687D"/>
    <w:rsid w:val="00A51218"/>
    <w:rsid w:val="00A652CD"/>
    <w:rsid w:val="00AC155B"/>
    <w:rsid w:val="00B06E24"/>
    <w:rsid w:val="00B97EAA"/>
    <w:rsid w:val="00BA5E3F"/>
    <w:rsid w:val="00BD5DF6"/>
    <w:rsid w:val="00C0035A"/>
    <w:rsid w:val="00C23555"/>
    <w:rsid w:val="00C470E1"/>
    <w:rsid w:val="00D30479"/>
    <w:rsid w:val="00D67770"/>
    <w:rsid w:val="00D9520F"/>
    <w:rsid w:val="00DC05C8"/>
    <w:rsid w:val="00E003BC"/>
    <w:rsid w:val="00E249C9"/>
    <w:rsid w:val="00E43316"/>
    <w:rsid w:val="00E652CD"/>
    <w:rsid w:val="00E6764E"/>
    <w:rsid w:val="00E76FBC"/>
    <w:rsid w:val="00E935FF"/>
    <w:rsid w:val="00E95A2D"/>
    <w:rsid w:val="00F219FE"/>
    <w:rsid w:val="00F47760"/>
    <w:rsid w:val="00F67B71"/>
    <w:rsid w:val="00F83C7D"/>
    <w:rsid w:val="00FC16B6"/>
    <w:rsid w:val="00FD17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15A383-DAE2-497D-A631-C2C04D4D4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semiHidden/>
    <w:unhideWhenUsed/>
    <w:qFormat/>
    <w:rsid w:val="00620818"/>
    <w:pPr>
      <w:spacing w:before="100" w:beforeAutospacing="1" w:after="100" w:afterAutospacing="1" w:line="240" w:lineRule="auto"/>
      <w:outlineLvl w:val="1"/>
    </w:pPr>
    <w:rPr>
      <w:rFonts w:ascii="Times New Roman" w:hAnsi="Times New Roman" w:cs="Times New Roman"/>
      <w:b/>
      <w:bCs/>
      <w:sz w:val="36"/>
      <w:szCs w:val="36"/>
      <w:lang w:eastAsia="ru-RU"/>
    </w:rPr>
  </w:style>
  <w:style w:type="paragraph" w:styleId="3">
    <w:name w:val="heading 3"/>
    <w:basedOn w:val="a"/>
    <w:link w:val="30"/>
    <w:uiPriority w:val="9"/>
    <w:semiHidden/>
    <w:unhideWhenUsed/>
    <w:qFormat/>
    <w:rsid w:val="00620818"/>
    <w:pPr>
      <w:spacing w:before="100" w:beforeAutospacing="1" w:after="100" w:afterAutospacing="1" w:line="240" w:lineRule="auto"/>
      <w:outlineLvl w:val="2"/>
    </w:pPr>
    <w:rPr>
      <w:rFonts w:ascii="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3148A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D687D"/>
    <w:rPr>
      <w:color w:val="0563C1" w:themeColor="hyperlink"/>
      <w:u w:val="single"/>
    </w:rPr>
  </w:style>
  <w:style w:type="paragraph" w:styleId="a4">
    <w:name w:val="Plain Text"/>
    <w:basedOn w:val="a"/>
    <w:link w:val="a5"/>
    <w:uiPriority w:val="99"/>
    <w:unhideWhenUsed/>
    <w:rsid w:val="009D687D"/>
    <w:pPr>
      <w:spacing w:after="0" w:line="240" w:lineRule="auto"/>
    </w:pPr>
    <w:rPr>
      <w:rFonts w:ascii="Calibri" w:hAnsi="Calibri"/>
      <w:szCs w:val="21"/>
    </w:rPr>
  </w:style>
  <w:style w:type="character" w:customStyle="1" w:styleId="a5">
    <w:name w:val="Текст Знак"/>
    <w:basedOn w:val="a0"/>
    <w:link w:val="a4"/>
    <w:uiPriority w:val="99"/>
    <w:rsid w:val="009D687D"/>
    <w:rPr>
      <w:rFonts w:ascii="Calibri" w:hAnsi="Calibri"/>
      <w:szCs w:val="21"/>
    </w:rPr>
  </w:style>
  <w:style w:type="paragraph" w:styleId="a6">
    <w:name w:val="Balloon Text"/>
    <w:basedOn w:val="a"/>
    <w:link w:val="a7"/>
    <w:uiPriority w:val="99"/>
    <w:semiHidden/>
    <w:unhideWhenUsed/>
    <w:rsid w:val="00620818"/>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620818"/>
    <w:rPr>
      <w:rFonts w:ascii="Segoe UI" w:hAnsi="Segoe UI" w:cs="Segoe UI"/>
      <w:sz w:val="18"/>
      <w:szCs w:val="18"/>
    </w:rPr>
  </w:style>
  <w:style w:type="character" w:customStyle="1" w:styleId="20">
    <w:name w:val="Заголовок 2 Знак"/>
    <w:basedOn w:val="a0"/>
    <w:link w:val="2"/>
    <w:uiPriority w:val="9"/>
    <w:semiHidden/>
    <w:rsid w:val="00620818"/>
    <w:rPr>
      <w:rFonts w:ascii="Times New Roman" w:hAnsi="Times New Roman" w:cs="Times New Roman"/>
      <w:b/>
      <w:bCs/>
      <w:sz w:val="36"/>
      <w:szCs w:val="36"/>
      <w:lang w:eastAsia="ru-RU"/>
    </w:rPr>
  </w:style>
  <w:style w:type="character" w:customStyle="1" w:styleId="30">
    <w:name w:val="Заголовок 3 Знак"/>
    <w:basedOn w:val="a0"/>
    <w:link w:val="3"/>
    <w:uiPriority w:val="9"/>
    <w:semiHidden/>
    <w:rsid w:val="00620818"/>
    <w:rPr>
      <w:rFonts w:ascii="Times New Roman" w:hAnsi="Times New Roman" w:cs="Times New Roman"/>
      <w:b/>
      <w:bCs/>
      <w:sz w:val="27"/>
      <w:szCs w:val="27"/>
      <w:lang w:eastAsia="ru-RU"/>
    </w:rPr>
  </w:style>
  <w:style w:type="paragraph" w:styleId="a8">
    <w:name w:val="Normal (Web)"/>
    <w:basedOn w:val="a"/>
    <w:uiPriority w:val="99"/>
    <w:semiHidden/>
    <w:unhideWhenUsed/>
    <w:rsid w:val="00620818"/>
    <w:pPr>
      <w:spacing w:before="100" w:beforeAutospacing="1" w:after="100" w:afterAutospacing="1" w:line="240" w:lineRule="auto"/>
    </w:pPr>
    <w:rPr>
      <w:rFonts w:ascii="Times New Roman" w:hAnsi="Times New Roman" w:cs="Times New Roman"/>
      <w:sz w:val="24"/>
      <w:szCs w:val="24"/>
      <w:lang w:eastAsia="ru-RU"/>
    </w:rPr>
  </w:style>
  <w:style w:type="paragraph" w:styleId="a9">
    <w:name w:val="header"/>
    <w:basedOn w:val="a"/>
    <w:link w:val="aa"/>
    <w:uiPriority w:val="99"/>
    <w:unhideWhenUsed/>
    <w:rsid w:val="00267E7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67E7D"/>
  </w:style>
  <w:style w:type="paragraph" w:styleId="ab">
    <w:name w:val="footer"/>
    <w:basedOn w:val="a"/>
    <w:link w:val="ac"/>
    <w:uiPriority w:val="99"/>
    <w:unhideWhenUsed/>
    <w:rsid w:val="00267E7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67E7D"/>
  </w:style>
  <w:style w:type="paragraph" w:styleId="ad">
    <w:name w:val="List Paragraph"/>
    <w:basedOn w:val="a"/>
    <w:uiPriority w:val="34"/>
    <w:qFormat/>
    <w:rsid w:val="00C0035A"/>
    <w:pPr>
      <w:spacing w:line="252" w:lineRule="auto"/>
      <w:ind w:left="720"/>
      <w:contextualSpacing/>
    </w:pPr>
    <w:rPr>
      <w:rFonts w:ascii="Calibri" w:hAnsi="Calibri" w:cs="Times New Roman"/>
    </w:rPr>
  </w:style>
  <w:style w:type="character" w:customStyle="1" w:styleId="40">
    <w:name w:val="Заголовок 4 Знак"/>
    <w:basedOn w:val="a0"/>
    <w:link w:val="4"/>
    <w:uiPriority w:val="9"/>
    <w:semiHidden/>
    <w:rsid w:val="003148A0"/>
    <w:rPr>
      <w:rFonts w:asciiTheme="majorHAnsi" w:eastAsiaTheme="majorEastAsia" w:hAnsiTheme="majorHAnsi" w:cstheme="majorBidi"/>
      <w:i/>
      <w:iCs/>
      <w:color w:val="2E74B5" w:themeColor="accent1" w:themeShade="BF"/>
    </w:rPr>
  </w:style>
  <w:style w:type="character" w:styleId="ae">
    <w:name w:val="annotation reference"/>
    <w:basedOn w:val="a0"/>
    <w:uiPriority w:val="99"/>
    <w:semiHidden/>
    <w:unhideWhenUsed/>
    <w:rsid w:val="00856028"/>
    <w:rPr>
      <w:sz w:val="16"/>
      <w:szCs w:val="16"/>
    </w:rPr>
  </w:style>
  <w:style w:type="paragraph" w:styleId="af">
    <w:name w:val="annotation text"/>
    <w:basedOn w:val="a"/>
    <w:link w:val="af0"/>
    <w:uiPriority w:val="99"/>
    <w:semiHidden/>
    <w:unhideWhenUsed/>
    <w:rsid w:val="00856028"/>
    <w:pPr>
      <w:spacing w:line="240" w:lineRule="auto"/>
    </w:pPr>
    <w:rPr>
      <w:sz w:val="20"/>
      <w:szCs w:val="20"/>
    </w:rPr>
  </w:style>
  <w:style w:type="character" w:customStyle="1" w:styleId="af0">
    <w:name w:val="Текст примечания Знак"/>
    <w:basedOn w:val="a0"/>
    <w:link w:val="af"/>
    <w:uiPriority w:val="99"/>
    <w:semiHidden/>
    <w:rsid w:val="00856028"/>
    <w:rPr>
      <w:sz w:val="20"/>
      <w:szCs w:val="20"/>
    </w:rPr>
  </w:style>
  <w:style w:type="paragraph" w:styleId="af1">
    <w:name w:val="annotation subject"/>
    <w:basedOn w:val="af"/>
    <w:next w:val="af"/>
    <w:link w:val="af2"/>
    <w:uiPriority w:val="99"/>
    <w:semiHidden/>
    <w:unhideWhenUsed/>
    <w:rsid w:val="00856028"/>
    <w:rPr>
      <w:b/>
      <w:bCs/>
    </w:rPr>
  </w:style>
  <w:style w:type="character" w:customStyle="1" w:styleId="af2">
    <w:name w:val="Тема примечания Знак"/>
    <w:basedOn w:val="af0"/>
    <w:link w:val="af1"/>
    <w:uiPriority w:val="99"/>
    <w:semiHidden/>
    <w:rsid w:val="00856028"/>
    <w:rPr>
      <w:b/>
      <w:bCs/>
      <w:sz w:val="20"/>
      <w:szCs w:val="20"/>
    </w:rPr>
  </w:style>
  <w:style w:type="paragraph" w:styleId="af3">
    <w:name w:val="footnote text"/>
    <w:basedOn w:val="a"/>
    <w:link w:val="af4"/>
    <w:uiPriority w:val="99"/>
    <w:semiHidden/>
    <w:unhideWhenUsed/>
    <w:rsid w:val="00856028"/>
    <w:pPr>
      <w:spacing w:after="0" w:line="240" w:lineRule="auto"/>
    </w:pPr>
    <w:rPr>
      <w:sz w:val="20"/>
      <w:szCs w:val="20"/>
    </w:rPr>
  </w:style>
  <w:style w:type="character" w:customStyle="1" w:styleId="af4">
    <w:name w:val="Текст сноски Знак"/>
    <w:basedOn w:val="a0"/>
    <w:link w:val="af3"/>
    <w:uiPriority w:val="99"/>
    <w:semiHidden/>
    <w:rsid w:val="00856028"/>
    <w:rPr>
      <w:sz w:val="20"/>
      <w:szCs w:val="20"/>
    </w:rPr>
  </w:style>
  <w:style w:type="character" w:styleId="af5">
    <w:name w:val="footnote reference"/>
    <w:basedOn w:val="a0"/>
    <w:uiPriority w:val="99"/>
    <w:semiHidden/>
    <w:unhideWhenUsed/>
    <w:rsid w:val="00856028"/>
    <w:rPr>
      <w:vertAlign w:val="superscript"/>
    </w:rPr>
  </w:style>
  <w:style w:type="paragraph" w:styleId="af6">
    <w:name w:val="endnote text"/>
    <w:basedOn w:val="a"/>
    <w:link w:val="af7"/>
    <w:uiPriority w:val="99"/>
    <w:semiHidden/>
    <w:unhideWhenUsed/>
    <w:rsid w:val="00856028"/>
    <w:pPr>
      <w:spacing w:after="0" w:line="240" w:lineRule="auto"/>
    </w:pPr>
    <w:rPr>
      <w:sz w:val="20"/>
      <w:szCs w:val="20"/>
    </w:rPr>
  </w:style>
  <w:style w:type="character" w:customStyle="1" w:styleId="af7">
    <w:name w:val="Текст концевой сноски Знак"/>
    <w:basedOn w:val="a0"/>
    <w:link w:val="af6"/>
    <w:uiPriority w:val="99"/>
    <w:semiHidden/>
    <w:rsid w:val="00856028"/>
    <w:rPr>
      <w:sz w:val="20"/>
      <w:szCs w:val="20"/>
    </w:rPr>
  </w:style>
  <w:style w:type="character" w:styleId="af8">
    <w:name w:val="endnote reference"/>
    <w:basedOn w:val="a0"/>
    <w:uiPriority w:val="99"/>
    <w:semiHidden/>
    <w:unhideWhenUsed/>
    <w:rsid w:val="0085602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01515">
      <w:bodyDiv w:val="1"/>
      <w:marLeft w:val="0"/>
      <w:marRight w:val="0"/>
      <w:marTop w:val="0"/>
      <w:marBottom w:val="0"/>
      <w:divBdr>
        <w:top w:val="none" w:sz="0" w:space="0" w:color="auto"/>
        <w:left w:val="none" w:sz="0" w:space="0" w:color="auto"/>
        <w:bottom w:val="none" w:sz="0" w:space="0" w:color="auto"/>
        <w:right w:val="none" w:sz="0" w:space="0" w:color="auto"/>
      </w:divBdr>
    </w:div>
    <w:div w:id="133373247">
      <w:bodyDiv w:val="1"/>
      <w:marLeft w:val="0"/>
      <w:marRight w:val="0"/>
      <w:marTop w:val="0"/>
      <w:marBottom w:val="0"/>
      <w:divBdr>
        <w:top w:val="none" w:sz="0" w:space="0" w:color="auto"/>
        <w:left w:val="none" w:sz="0" w:space="0" w:color="auto"/>
        <w:bottom w:val="none" w:sz="0" w:space="0" w:color="auto"/>
        <w:right w:val="none" w:sz="0" w:space="0" w:color="auto"/>
      </w:divBdr>
    </w:div>
    <w:div w:id="375473563">
      <w:bodyDiv w:val="1"/>
      <w:marLeft w:val="0"/>
      <w:marRight w:val="0"/>
      <w:marTop w:val="0"/>
      <w:marBottom w:val="0"/>
      <w:divBdr>
        <w:top w:val="none" w:sz="0" w:space="0" w:color="auto"/>
        <w:left w:val="none" w:sz="0" w:space="0" w:color="auto"/>
        <w:bottom w:val="none" w:sz="0" w:space="0" w:color="auto"/>
        <w:right w:val="none" w:sz="0" w:space="0" w:color="auto"/>
      </w:divBdr>
    </w:div>
    <w:div w:id="489058150">
      <w:bodyDiv w:val="1"/>
      <w:marLeft w:val="0"/>
      <w:marRight w:val="0"/>
      <w:marTop w:val="0"/>
      <w:marBottom w:val="0"/>
      <w:divBdr>
        <w:top w:val="none" w:sz="0" w:space="0" w:color="auto"/>
        <w:left w:val="none" w:sz="0" w:space="0" w:color="auto"/>
        <w:bottom w:val="none" w:sz="0" w:space="0" w:color="auto"/>
        <w:right w:val="none" w:sz="0" w:space="0" w:color="auto"/>
      </w:divBdr>
    </w:div>
    <w:div w:id="520894635">
      <w:bodyDiv w:val="1"/>
      <w:marLeft w:val="0"/>
      <w:marRight w:val="0"/>
      <w:marTop w:val="0"/>
      <w:marBottom w:val="0"/>
      <w:divBdr>
        <w:top w:val="none" w:sz="0" w:space="0" w:color="auto"/>
        <w:left w:val="none" w:sz="0" w:space="0" w:color="auto"/>
        <w:bottom w:val="none" w:sz="0" w:space="0" w:color="auto"/>
        <w:right w:val="none" w:sz="0" w:space="0" w:color="auto"/>
      </w:divBdr>
    </w:div>
    <w:div w:id="1001856405">
      <w:bodyDiv w:val="1"/>
      <w:marLeft w:val="0"/>
      <w:marRight w:val="0"/>
      <w:marTop w:val="0"/>
      <w:marBottom w:val="0"/>
      <w:divBdr>
        <w:top w:val="none" w:sz="0" w:space="0" w:color="auto"/>
        <w:left w:val="none" w:sz="0" w:space="0" w:color="auto"/>
        <w:bottom w:val="none" w:sz="0" w:space="0" w:color="auto"/>
        <w:right w:val="none" w:sz="0" w:space="0" w:color="auto"/>
      </w:divBdr>
    </w:div>
    <w:div w:id="1200314648">
      <w:bodyDiv w:val="1"/>
      <w:marLeft w:val="0"/>
      <w:marRight w:val="0"/>
      <w:marTop w:val="0"/>
      <w:marBottom w:val="0"/>
      <w:divBdr>
        <w:top w:val="none" w:sz="0" w:space="0" w:color="auto"/>
        <w:left w:val="none" w:sz="0" w:space="0" w:color="auto"/>
        <w:bottom w:val="none" w:sz="0" w:space="0" w:color="auto"/>
        <w:right w:val="none" w:sz="0" w:space="0" w:color="auto"/>
      </w:divBdr>
    </w:div>
    <w:div w:id="1205797152">
      <w:bodyDiv w:val="1"/>
      <w:marLeft w:val="0"/>
      <w:marRight w:val="0"/>
      <w:marTop w:val="0"/>
      <w:marBottom w:val="0"/>
      <w:divBdr>
        <w:top w:val="none" w:sz="0" w:space="0" w:color="auto"/>
        <w:left w:val="none" w:sz="0" w:space="0" w:color="auto"/>
        <w:bottom w:val="none" w:sz="0" w:space="0" w:color="auto"/>
        <w:right w:val="none" w:sz="0" w:space="0" w:color="auto"/>
      </w:divBdr>
    </w:div>
    <w:div w:id="1253902877">
      <w:bodyDiv w:val="1"/>
      <w:marLeft w:val="0"/>
      <w:marRight w:val="0"/>
      <w:marTop w:val="0"/>
      <w:marBottom w:val="0"/>
      <w:divBdr>
        <w:top w:val="none" w:sz="0" w:space="0" w:color="auto"/>
        <w:left w:val="none" w:sz="0" w:space="0" w:color="auto"/>
        <w:bottom w:val="none" w:sz="0" w:space="0" w:color="auto"/>
        <w:right w:val="none" w:sz="0" w:space="0" w:color="auto"/>
      </w:divBdr>
    </w:div>
    <w:div w:id="1308390284">
      <w:bodyDiv w:val="1"/>
      <w:marLeft w:val="0"/>
      <w:marRight w:val="0"/>
      <w:marTop w:val="0"/>
      <w:marBottom w:val="0"/>
      <w:divBdr>
        <w:top w:val="none" w:sz="0" w:space="0" w:color="auto"/>
        <w:left w:val="none" w:sz="0" w:space="0" w:color="auto"/>
        <w:bottom w:val="none" w:sz="0" w:space="0" w:color="auto"/>
        <w:right w:val="none" w:sz="0" w:space="0" w:color="auto"/>
      </w:divBdr>
    </w:div>
    <w:div w:id="1485929686">
      <w:bodyDiv w:val="1"/>
      <w:marLeft w:val="0"/>
      <w:marRight w:val="0"/>
      <w:marTop w:val="0"/>
      <w:marBottom w:val="0"/>
      <w:divBdr>
        <w:top w:val="none" w:sz="0" w:space="0" w:color="auto"/>
        <w:left w:val="none" w:sz="0" w:space="0" w:color="auto"/>
        <w:bottom w:val="none" w:sz="0" w:space="0" w:color="auto"/>
        <w:right w:val="none" w:sz="0" w:space="0" w:color="auto"/>
      </w:divBdr>
    </w:div>
    <w:div w:id="1593776279">
      <w:bodyDiv w:val="1"/>
      <w:marLeft w:val="0"/>
      <w:marRight w:val="0"/>
      <w:marTop w:val="0"/>
      <w:marBottom w:val="0"/>
      <w:divBdr>
        <w:top w:val="none" w:sz="0" w:space="0" w:color="auto"/>
        <w:left w:val="none" w:sz="0" w:space="0" w:color="auto"/>
        <w:bottom w:val="none" w:sz="0" w:space="0" w:color="auto"/>
        <w:right w:val="none" w:sz="0" w:space="0" w:color="auto"/>
      </w:divBdr>
    </w:div>
    <w:div w:id="1960992348">
      <w:bodyDiv w:val="1"/>
      <w:marLeft w:val="0"/>
      <w:marRight w:val="0"/>
      <w:marTop w:val="0"/>
      <w:marBottom w:val="0"/>
      <w:divBdr>
        <w:top w:val="none" w:sz="0" w:space="0" w:color="auto"/>
        <w:left w:val="none" w:sz="0" w:space="0" w:color="auto"/>
        <w:bottom w:val="none" w:sz="0" w:space="0" w:color="auto"/>
        <w:right w:val="none" w:sz="0" w:space="0" w:color="auto"/>
      </w:divBdr>
    </w:div>
    <w:div w:id="2097482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laton.ru" TargetMode="External"/><Relationship Id="rId18" Type="http://schemas.openxmlformats.org/officeDocument/2006/relationships/image" Target="http://ic.pics.livejournal.com/proboknet/38346966/1833391/1833391_900.png"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0.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jpeg"/></Relationships>
</file>

<file path=word/_rels/footnotes.xml.rels><?xml version="1.0" encoding="UTF-8" standalone="yes"?>
<Relationships xmlns="http://schemas.openxmlformats.org/package/2006/relationships"><Relationship Id="rId8" Type="http://schemas.openxmlformats.org/officeDocument/2006/relationships/hyperlink" Target="http://ati.su/Media/Article.aspx?HeadingID=1&amp;ID=4707" TargetMode="External"/><Relationship Id="rId3" Type="http://schemas.openxmlformats.org/officeDocument/2006/relationships/hyperlink" Target="http://www.mintrans.ru/news/detail.php?ELEMENT_ID=29021" TargetMode="External"/><Relationship Id="rId7" Type="http://schemas.openxmlformats.org/officeDocument/2006/relationships/hyperlink" Target="http://tass.ru/ekonomika/2536239" TargetMode="External"/><Relationship Id="rId2" Type="http://schemas.openxmlformats.org/officeDocument/2006/relationships/hyperlink" Target="http://www.1tv.ru/documentary/ts=899" TargetMode="External"/><Relationship Id="rId1" Type="http://schemas.openxmlformats.org/officeDocument/2006/relationships/hyperlink" Target="http://www.1tv.ru/documentary/ts=899" TargetMode="External"/><Relationship Id="rId6" Type="http://schemas.openxmlformats.org/officeDocument/2006/relationships/hyperlink" Target="http://ru.investinrussia.com/transp-industry" TargetMode="External"/><Relationship Id="rId11" Type="http://schemas.openxmlformats.org/officeDocument/2006/relationships/hyperlink" Target="http://rosavtodor.ru/activity/investing-activity/concession-projects/toll-collection-system/news/15905.html" TargetMode="External"/><Relationship Id="rId5" Type="http://schemas.openxmlformats.org/officeDocument/2006/relationships/hyperlink" Target="http://rbcdaily.ru/industry/562949998510480" TargetMode="External"/><Relationship Id="rId10" Type="http://schemas.openxmlformats.org/officeDocument/2006/relationships/hyperlink" Target="http://platon.ru/ru/front-page/10-12-2015/4423/" TargetMode="External"/><Relationship Id="rId4" Type="http://schemas.openxmlformats.org/officeDocument/2006/relationships/hyperlink" Target="http://platon.ru/ru/front-page/05-12-2015/4363/" TargetMode="External"/><Relationship Id="rId9" Type="http://schemas.openxmlformats.org/officeDocument/2006/relationships/hyperlink" Target="http://publication.pravo.gov.ru/Document/View/00012015121500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8355C-3E38-446C-9533-25F9E32C2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16</Pages>
  <Words>3824</Words>
  <Characters>21801</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Кириллов Олег Александрович</dc:creator>
  <cp:keywords/>
  <dc:description/>
  <cp:lastModifiedBy>Кириллов Олег Александрович</cp:lastModifiedBy>
  <cp:revision>18</cp:revision>
  <cp:lastPrinted>2015-12-01T12:36:00Z</cp:lastPrinted>
  <dcterms:created xsi:type="dcterms:W3CDTF">2015-12-01T18:09:00Z</dcterms:created>
  <dcterms:modified xsi:type="dcterms:W3CDTF">2015-12-28T07:31:00Z</dcterms:modified>
</cp:coreProperties>
</file>